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BF41" w14:textId="77777777" w:rsidR="002C3325" w:rsidRDefault="002C3325">
      <w:pPr>
        <w:sectPr w:rsidR="002C3325">
          <w:headerReference w:type="default" r:id="rId11"/>
          <w:pgSz w:w="12240" w:h="15840" w:code="1"/>
          <w:pgMar w:top="3398" w:right="1080" w:bottom="965" w:left="1440" w:header="518" w:footer="605" w:gutter="0"/>
          <w:cols w:space="720"/>
          <w:docGrid w:linePitch="360"/>
        </w:sectPr>
      </w:pPr>
    </w:p>
    <w:p w14:paraId="5930BF42" w14:textId="603E5351" w:rsidR="002C3325" w:rsidRPr="00234503" w:rsidRDefault="008429E7">
      <w:pPr>
        <w:ind w:left="2880" w:firstLine="720"/>
        <w:rPr>
          <w:i/>
          <w:iCs/>
          <w:sz w:val="24"/>
        </w:rPr>
      </w:pPr>
      <w:r>
        <w:rPr>
          <w:i/>
          <w:iCs/>
          <w:sz w:val="24"/>
          <w:highlight w:val="yellow"/>
        </w:rPr>
        <w:t>[</w:t>
      </w:r>
      <w:r w:rsidR="00750D65" w:rsidRPr="00751140">
        <w:rPr>
          <w:i/>
          <w:iCs/>
          <w:sz w:val="24"/>
          <w:highlight w:val="yellow"/>
        </w:rPr>
        <w:t>Date Centere</w:t>
      </w:r>
      <w:r w:rsidR="00750D65" w:rsidRPr="008429E7">
        <w:rPr>
          <w:i/>
          <w:iCs/>
          <w:sz w:val="24"/>
          <w:highlight w:val="yellow"/>
        </w:rPr>
        <w:t>d</w:t>
      </w:r>
      <w:r w:rsidRPr="008429E7">
        <w:rPr>
          <w:i/>
          <w:iCs/>
          <w:sz w:val="24"/>
          <w:highlight w:val="yellow"/>
        </w:rPr>
        <w:t>]</w:t>
      </w:r>
    </w:p>
    <w:p w14:paraId="5930BF43" w14:textId="77777777" w:rsidR="002C3325" w:rsidRDefault="002C3325">
      <w:pPr>
        <w:rPr>
          <w:sz w:val="24"/>
        </w:rPr>
      </w:pPr>
    </w:p>
    <w:p w14:paraId="5930BF44" w14:textId="2650353A" w:rsidR="002C3325" w:rsidRDefault="00E903C1" w:rsidP="47C2DF05">
      <w:pPr>
        <w:rPr>
          <w:sz w:val="24"/>
          <w:szCs w:val="24"/>
        </w:rPr>
      </w:pPr>
      <w:r>
        <w:rPr>
          <w:sz w:val="24"/>
          <w:szCs w:val="24"/>
        </w:rPr>
        <w:t>Traci L. Brasher</w:t>
      </w:r>
      <w:r w:rsidR="006769A1" w:rsidRPr="47C2DF05">
        <w:rPr>
          <w:sz w:val="24"/>
          <w:szCs w:val="24"/>
        </w:rPr>
        <w:t xml:space="preserve"> </w:t>
      </w:r>
    </w:p>
    <w:p w14:paraId="4772EE8F" w14:textId="4C336BA3" w:rsidR="006769A1" w:rsidRDefault="00E903C1" w:rsidP="47C2DF05">
      <w:pPr>
        <w:rPr>
          <w:sz w:val="24"/>
          <w:szCs w:val="24"/>
        </w:rPr>
      </w:pPr>
      <w:r>
        <w:rPr>
          <w:sz w:val="24"/>
          <w:szCs w:val="24"/>
        </w:rPr>
        <w:t xml:space="preserve">Acting </w:t>
      </w:r>
      <w:r w:rsidR="57E65912" w:rsidRPr="47C2DF05">
        <w:rPr>
          <w:sz w:val="24"/>
          <w:szCs w:val="24"/>
        </w:rPr>
        <w:t xml:space="preserve">Director, Individual Assistance Division  </w:t>
      </w:r>
    </w:p>
    <w:p w14:paraId="3417EBB4" w14:textId="28EAA716" w:rsidR="006769A1" w:rsidRDefault="006769A1" w:rsidP="47C2DF05">
      <w:pPr>
        <w:rPr>
          <w:sz w:val="24"/>
          <w:szCs w:val="24"/>
        </w:rPr>
      </w:pPr>
      <w:r w:rsidRPr="47C2DF05">
        <w:rPr>
          <w:sz w:val="24"/>
          <w:szCs w:val="24"/>
        </w:rPr>
        <w:t xml:space="preserve">Federal Emergency Management Agency </w:t>
      </w:r>
    </w:p>
    <w:p w14:paraId="5930BF45" w14:textId="242FF015" w:rsidR="002C3325" w:rsidRDefault="006769A1">
      <w:pPr>
        <w:rPr>
          <w:sz w:val="24"/>
        </w:rPr>
      </w:pPr>
      <w:r>
        <w:rPr>
          <w:sz w:val="24"/>
        </w:rPr>
        <w:t>500 C Street, SW</w:t>
      </w:r>
    </w:p>
    <w:p w14:paraId="5930BF47" w14:textId="549AC9B0" w:rsidR="002C3325" w:rsidRDefault="006769A1">
      <w:pPr>
        <w:rPr>
          <w:sz w:val="24"/>
        </w:rPr>
      </w:pPr>
      <w:r>
        <w:rPr>
          <w:sz w:val="24"/>
        </w:rPr>
        <w:t xml:space="preserve">Washington, DC </w:t>
      </w:r>
      <w:r w:rsidR="00CF0BE5">
        <w:rPr>
          <w:sz w:val="24"/>
        </w:rPr>
        <w:t>20472</w:t>
      </w:r>
    </w:p>
    <w:p w14:paraId="789ABA60" w14:textId="77777777" w:rsidR="00AF0FF2" w:rsidRDefault="00AF0FF2">
      <w:pPr>
        <w:rPr>
          <w:sz w:val="24"/>
        </w:rPr>
      </w:pPr>
    </w:p>
    <w:p w14:paraId="5930BF49" w14:textId="106A8C82" w:rsidR="002C3325" w:rsidRDefault="00750D65">
      <w:pPr>
        <w:rPr>
          <w:sz w:val="24"/>
        </w:rPr>
      </w:pPr>
      <w:r>
        <w:rPr>
          <w:sz w:val="24"/>
        </w:rPr>
        <w:t>Re</w:t>
      </w:r>
      <w:r w:rsidR="00AF0FF2">
        <w:rPr>
          <w:sz w:val="24"/>
        </w:rPr>
        <w:t>ference</w:t>
      </w:r>
      <w:r>
        <w:rPr>
          <w:sz w:val="24"/>
        </w:rPr>
        <w:t xml:space="preserve">:  </w:t>
      </w:r>
      <w:r w:rsidR="00AF0FF2">
        <w:rPr>
          <w:sz w:val="24"/>
        </w:rPr>
        <w:tab/>
      </w:r>
      <w:r w:rsidR="00AF0FF2">
        <w:rPr>
          <w:sz w:val="24"/>
        </w:rPr>
        <w:tab/>
      </w:r>
      <w:r w:rsidR="00AF0FF2">
        <w:rPr>
          <w:sz w:val="24"/>
        </w:rPr>
        <w:tab/>
      </w:r>
      <w:r w:rsidR="006769A1">
        <w:rPr>
          <w:sz w:val="24"/>
        </w:rPr>
        <w:t xml:space="preserve">Lost Wages Assistance Period of Performance Extension Request </w:t>
      </w:r>
    </w:p>
    <w:p w14:paraId="29A306D9" w14:textId="3AA73AAE" w:rsidR="00AF0FF2" w:rsidRPr="00AF0FF2" w:rsidRDefault="00AF0FF2" w:rsidP="00AF0FF2">
      <w:pPr>
        <w:spacing w:line="240" w:lineRule="auto"/>
        <w:ind w:left="2880" w:hanging="2880"/>
        <w:contextualSpacing/>
        <w:rPr>
          <w:spacing w:val="-3"/>
          <w:sz w:val="24"/>
          <w:szCs w:val="24"/>
        </w:rPr>
      </w:pPr>
      <w:r w:rsidRPr="00AF0FF2">
        <w:rPr>
          <w:spacing w:val="-3"/>
          <w:sz w:val="24"/>
          <w:szCs w:val="24"/>
        </w:rPr>
        <w:t>Disaster No.:</w:t>
      </w:r>
      <w:r w:rsidRPr="00AF0FF2">
        <w:rPr>
          <w:spacing w:val="-3"/>
          <w:sz w:val="24"/>
          <w:szCs w:val="24"/>
        </w:rPr>
        <w:tab/>
        <w:t>FEMA-DR-</w:t>
      </w:r>
      <w:r w:rsidR="008429E7">
        <w:rPr>
          <w:spacing w:val="-3"/>
          <w:sz w:val="24"/>
          <w:szCs w:val="24"/>
          <w:highlight w:val="yellow"/>
        </w:rPr>
        <w:t>[X</w:t>
      </w:r>
      <w:r w:rsidRPr="00AF0FF2">
        <w:rPr>
          <w:spacing w:val="-3"/>
          <w:sz w:val="24"/>
          <w:szCs w:val="24"/>
          <w:highlight w:val="yellow"/>
        </w:rPr>
        <w:t>XX</w:t>
      </w:r>
      <w:r w:rsidR="008429E7">
        <w:rPr>
          <w:spacing w:val="-3"/>
          <w:sz w:val="24"/>
          <w:szCs w:val="24"/>
          <w:highlight w:val="yellow"/>
        </w:rPr>
        <w:t>X]</w:t>
      </w:r>
      <w:r w:rsidRPr="00AF0FF2">
        <w:rPr>
          <w:spacing w:val="-3"/>
          <w:sz w:val="24"/>
          <w:szCs w:val="24"/>
        </w:rPr>
        <w:t>-</w:t>
      </w:r>
      <w:r w:rsidR="008429E7">
        <w:rPr>
          <w:spacing w:val="-3"/>
          <w:sz w:val="24"/>
          <w:szCs w:val="24"/>
          <w:highlight w:val="yellow"/>
        </w:rPr>
        <w:t>[XX]</w:t>
      </w:r>
    </w:p>
    <w:p w14:paraId="386EA8EC" w14:textId="0DD6DE07" w:rsidR="00AF0FF2" w:rsidRPr="00AF0FF2" w:rsidRDefault="00AF0FF2" w:rsidP="00AF0FF2">
      <w:pPr>
        <w:spacing w:line="240" w:lineRule="auto"/>
        <w:ind w:left="2880" w:hanging="2880"/>
        <w:contextualSpacing/>
        <w:rPr>
          <w:spacing w:val="-3"/>
          <w:sz w:val="24"/>
          <w:szCs w:val="24"/>
        </w:rPr>
      </w:pPr>
      <w:r w:rsidRPr="00AF0FF2">
        <w:rPr>
          <w:spacing w:val="-3"/>
          <w:sz w:val="24"/>
          <w:szCs w:val="24"/>
        </w:rPr>
        <w:t>Period of Performance:</w:t>
      </w:r>
      <w:r w:rsidRPr="00AF0FF2">
        <w:rPr>
          <w:spacing w:val="-3"/>
          <w:sz w:val="24"/>
          <w:szCs w:val="24"/>
        </w:rPr>
        <w:tab/>
      </w:r>
      <w:r w:rsidR="000A0BEB">
        <w:rPr>
          <w:spacing w:val="-3"/>
          <w:sz w:val="24"/>
          <w:szCs w:val="24"/>
        </w:rPr>
        <w:t>July 25</w:t>
      </w:r>
      <w:r w:rsidRPr="00AF0FF2">
        <w:rPr>
          <w:spacing w:val="-3"/>
          <w:sz w:val="24"/>
          <w:szCs w:val="24"/>
        </w:rPr>
        <w:t xml:space="preserve">, </w:t>
      </w:r>
      <w:proofErr w:type="gramStart"/>
      <w:r w:rsidRPr="00AF0FF2">
        <w:rPr>
          <w:spacing w:val="-3"/>
          <w:sz w:val="24"/>
          <w:szCs w:val="24"/>
        </w:rPr>
        <w:t>2020</w:t>
      </w:r>
      <w:proofErr w:type="gramEnd"/>
      <w:r w:rsidRPr="00AF0FF2">
        <w:rPr>
          <w:spacing w:val="-3"/>
          <w:sz w:val="24"/>
          <w:szCs w:val="24"/>
        </w:rPr>
        <w:t xml:space="preserve"> to March 27, 2021 </w:t>
      </w:r>
    </w:p>
    <w:p w14:paraId="76C70B40" w14:textId="77777777" w:rsidR="00CF0BE5" w:rsidRPr="00E72AC8" w:rsidRDefault="00CF0BE5" w:rsidP="00CF0BE5">
      <w:pPr>
        <w:spacing w:line="240" w:lineRule="auto"/>
        <w:contextualSpacing/>
        <w:rPr>
          <w:spacing w:val="-3"/>
          <w:sz w:val="24"/>
          <w:szCs w:val="24"/>
        </w:rPr>
      </w:pPr>
      <w:r w:rsidRPr="00E72AC8">
        <w:rPr>
          <w:spacing w:val="-3"/>
          <w:sz w:val="24"/>
          <w:szCs w:val="24"/>
        </w:rPr>
        <w:t>Assistance Listing:</w:t>
      </w:r>
      <w:r w:rsidRPr="00E72AC8">
        <w:rPr>
          <w:spacing w:val="-3"/>
          <w:sz w:val="24"/>
          <w:szCs w:val="24"/>
        </w:rPr>
        <w:tab/>
      </w:r>
      <w:r w:rsidRPr="00E72AC8">
        <w:rPr>
          <w:spacing w:val="-3"/>
          <w:sz w:val="24"/>
          <w:szCs w:val="24"/>
        </w:rPr>
        <w:tab/>
        <w:t>97.050</w:t>
      </w:r>
    </w:p>
    <w:p w14:paraId="36185DFE" w14:textId="77777777" w:rsidR="00CF0BE5" w:rsidRPr="00E72AC8" w:rsidRDefault="00CF0BE5" w:rsidP="00CF0BE5">
      <w:pPr>
        <w:spacing w:line="240" w:lineRule="auto"/>
        <w:contextualSpacing/>
        <w:rPr>
          <w:spacing w:val="-3"/>
          <w:sz w:val="24"/>
          <w:szCs w:val="24"/>
        </w:rPr>
      </w:pPr>
      <w:r w:rsidRPr="00E72AC8">
        <w:rPr>
          <w:spacing w:val="-3"/>
          <w:sz w:val="24"/>
          <w:szCs w:val="24"/>
        </w:rPr>
        <w:t xml:space="preserve">Award No.: </w:t>
      </w:r>
      <w:r w:rsidRPr="00E72AC8">
        <w:rPr>
          <w:spacing w:val="-3"/>
          <w:sz w:val="24"/>
          <w:szCs w:val="24"/>
        </w:rPr>
        <w:tab/>
      </w:r>
      <w:r w:rsidRPr="00E72AC8">
        <w:rPr>
          <w:spacing w:val="-3"/>
          <w:sz w:val="24"/>
          <w:szCs w:val="24"/>
        </w:rPr>
        <w:tab/>
      </w:r>
      <w:r w:rsidRPr="00E72AC8">
        <w:rPr>
          <w:spacing w:val="-3"/>
          <w:sz w:val="24"/>
          <w:szCs w:val="24"/>
        </w:rPr>
        <w:tab/>
      </w:r>
      <w:r w:rsidRPr="007235BD">
        <w:rPr>
          <w:spacing w:val="-3"/>
          <w:sz w:val="24"/>
          <w:szCs w:val="24"/>
          <w:highlight w:val="yellow"/>
        </w:rPr>
        <w:t>[XXXX]</w:t>
      </w:r>
      <w:r w:rsidRPr="00E72AC8">
        <w:rPr>
          <w:spacing w:val="-3"/>
          <w:sz w:val="24"/>
          <w:szCs w:val="24"/>
        </w:rPr>
        <w:t>DR</w:t>
      </w:r>
      <w:r w:rsidRPr="007235BD">
        <w:rPr>
          <w:spacing w:val="-3"/>
          <w:sz w:val="24"/>
          <w:szCs w:val="24"/>
          <w:highlight w:val="yellow"/>
        </w:rPr>
        <w:t>[XX]</w:t>
      </w:r>
      <w:r w:rsidRPr="00E72AC8">
        <w:rPr>
          <w:rStyle w:val="CommentReference"/>
          <w:sz w:val="24"/>
          <w:szCs w:val="24"/>
        </w:rPr>
        <w:t>SPLW</w:t>
      </w:r>
    </w:p>
    <w:p w14:paraId="04A2DB63" w14:textId="77777777" w:rsidR="00CF0BE5" w:rsidRDefault="00CF0BE5">
      <w:pPr>
        <w:rPr>
          <w:sz w:val="24"/>
        </w:rPr>
      </w:pPr>
    </w:p>
    <w:p w14:paraId="5930BF4B" w14:textId="26B69C4F" w:rsidR="002C3325" w:rsidRDefault="00750D65" w:rsidP="47C2DF05">
      <w:pPr>
        <w:rPr>
          <w:sz w:val="24"/>
          <w:szCs w:val="24"/>
        </w:rPr>
      </w:pPr>
      <w:r w:rsidRPr="47C2DF05">
        <w:rPr>
          <w:sz w:val="24"/>
          <w:szCs w:val="24"/>
        </w:rPr>
        <w:t xml:space="preserve">Dear </w:t>
      </w:r>
      <w:r w:rsidR="00E903C1">
        <w:rPr>
          <w:sz w:val="24"/>
          <w:szCs w:val="24"/>
        </w:rPr>
        <w:t xml:space="preserve">Acting </w:t>
      </w:r>
      <w:r w:rsidR="006769A1" w:rsidRPr="47C2DF05">
        <w:rPr>
          <w:sz w:val="24"/>
          <w:szCs w:val="24"/>
        </w:rPr>
        <w:t xml:space="preserve">Director </w:t>
      </w:r>
      <w:r w:rsidR="00E903C1">
        <w:rPr>
          <w:sz w:val="24"/>
          <w:szCs w:val="24"/>
        </w:rPr>
        <w:t>Brasher:</w:t>
      </w:r>
    </w:p>
    <w:p w14:paraId="5930BF56" w14:textId="14B58D05" w:rsidR="002C3325" w:rsidRDefault="002C3325">
      <w:pPr>
        <w:rPr>
          <w:sz w:val="24"/>
        </w:rPr>
      </w:pPr>
    </w:p>
    <w:p w14:paraId="23AFD704" w14:textId="7B0EEA6C" w:rsidR="004350C2" w:rsidRDefault="00AF0FF2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The Period of Performance</w:t>
      </w:r>
      <w:r w:rsidR="001B1B3E">
        <w:rPr>
          <w:sz w:val="24"/>
          <w:szCs w:val="24"/>
          <w:shd w:val="clear" w:color="auto" w:fill="FFFFFF"/>
        </w:rPr>
        <w:t xml:space="preserve"> (POP)</w:t>
      </w:r>
      <w:r>
        <w:rPr>
          <w:sz w:val="24"/>
          <w:szCs w:val="24"/>
          <w:shd w:val="clear" w:color="auto" w:fill="FFFFFF"/>
        </w:rPr>
        <w:t xml:space="preserve"> for </w:t>
      </w:r>
      <w:r w:rsidR="00CF0BE5">
        <w:rPr>
          <w:sz w:val="24"/>
          <w:szCs w:val="24"/>
          <w:shd w:val="clear" w:color="auto" w:fill="FFFFFF"/>
        </w:rPr>
        <w:t>Other Needs Assistance (ONA) supplemental payments for lost wages awarded under the above referenced award</w:t>
      </w:r>
      <w:r w:rsidR="00313E61">
        <w:rPr>
          <w:sz w:val="24"/>
          <w:szCs w:val="24"/>
          <w:shd w:val="clear" w:color="auto" w:fill="FFFFFF"/>
        </w:rPr>
        <w:t xml:space="preserve"> number</w:t>
      </w:r>
      <w:r>
        <w:rPr>
          <w:sz w:val="24"/>
          <w:szCs w:val="24"/>
          <w:shd w:val="clear" w:color="auto" w:fill="FFFFFF"/>
        </w:rPr>
        <w:t xml:space="preserve"> currently ends on March 27, 2021. </w:t>
      </w:r>
      <w:r w:rsidR="006769A1" w:rsidRPr="006769A1">
        <w:rPr>
          <w:sz w:val="24"/>
          <w:szCs w:val="24"/>
          <w:shd w:val="clear" w:color="auto" w:fill="FFFFFF"/>
        </w:rPr>
        <w:t>This letter request</w:t>
      </w:r>
      <w:r w:rsidR="00CF0BE5">
        <w:rPr>
          <w:sz w:val="24"/>
          <w:szCs w:val="24"/>
          <w:shd w:val="clear" w:color="auto" w:fill="FFFFFF"/>
        </w:rPr>
        <w:t>s</w:t>
      </w:r>
      <w:r w:rsidR="006769A1" w:rsidRPr="006769A1">
        <w:rPr>
          <w:sz w:val="24"/>
          <w:szCs w:val="24"/>
          <w:shd w:val="clear" w:color="auto" w:fill="FFFFFF"/>
        </w:rPr>
        <w:t xml:space="preserve"> an extension to the </w:t>
      </w:r>
      <w:r w:rsidR="001B1B3E">
        <w:rPr>
          <w:sz w:val="24"/>
          <w:szCs w:val="24"/>
          <w:shd w:val="clear" w:color="auto" w:fill="FFFFFF"/>
        </w:rPr>
        <w:t>PO</w:t>
      </w:r>
      <w:r w:rsidR="006769A1" w:rsidRPr="006769A1">
        <w:rPr>
          <w:sz w:val="24"/>
          <w:szCs w:val="24"/>
          <w:shd w:val="clear" w:color="auto" w:fill="FFFFFF"/>
        </w:rPr>
        <w:t xml:space="preserve">P on behalf of </w:t>
      </w:r>
      <w:r w:rsidR="00751140">
        <w:rPr>
          <w:i/>
          <w:iCs/>
          <w:sz w:val="24"/>
          <w:szCs w:val="24"/>
          <w:highlight w:val="yellow"/>
          <w:shd w:val="clear" w:color="auto" w:fill="FFFFFF"/>
        </w:rPr>
        <w:t>[i</w:t>
      </w:r>
      <w:r w:rsidR="006769A1" w:rsidRPr="00A43263">
        <w:rPr>
          <w:i/>
          <w:iCs/>
          <w:sz w:val="24"/>
          <w:szCs w:val="24"/>
          <w:highlight w:val="yellow"/>
          <w:shd w:val="clear" w:color="auto" w:fill="FFFFFF"/>
        </w:rPr>
        <w:t xml:space="preserve">nsert </w:t>
      </w:r>
      <w:r w:rsidR="00CF0BE5" w:rsidRPr="00A43263">
        <w:rPr>
          <w:i/>
          <w:iCs/>
          <w:sz w:val="24"/>
          <w:szCs w:val="24"/>
          <w:highlight w:val="yellow"/>
          <w:shd w:val="clear" w:color="auto" w:fill="FFFFFF"/>
        </w:rPr>
        <w:t>s</w:t>
      </w:r>
      <w:r w:rsidR="006769A1" w:rsidRPr="00A43263">
        <w:rPr>
          <w:i/>
          <w:iCs/>
          <w:sz w:val="24"/>
          <w:szCs w:val="24"/>
          <w:highlight w:val="yellow"/>
          <w:shd w:val="clear" w:color="auto" w:fill="FFFFFF"/>
        </w:rPr>
        <w:t>tate/</w:t>
      </w:r>
      <w:r w:rsidR="00CF0BE5" w:rsidRPr="00A43263">
        <w:rPr>
          <w:i/>
          <w:iCs/>
          <w:sz w:val="24"/>
          <w:szCs w:val="24"/>
          <w:highlight w:val="yellow"/>
          <w:shd w:val="clear" w:color="auto" w:fill="FFFFFF"/>
        </w:rPr>
        <w:t>t</w:t>
      </w:r>
      <w:r w:rsidR="006769A1" w:rsidRPr="00A43263">
        <w:rPr>
          <w:i/>
          <w:iCs/>
          <w:sz w:val="24"/>
          <w:szCs w:val="24"/>
          <w:highlight w:val="yellow"/>
          <w:shd w:val="clear" w:color="auto" w:fill="FFFFFF"/>
        </w:rPr>
        <w:t>erritory</w:t>
      </w:r>
      <w:r w:rsidR="00CF0BE5" w:rsidRPr="00A43263">
        <w:rPr>
          <w:i/>
          <w:iCs/>
          <w:sz w:val="24"/>
          <w:szCs w:val="24"/>
          <w:highlight w:val="yellow"/>
          <w:shd w:val="clear" w:color="auto" w:fill="FFFFFF"/>
        </w:rPr>
        <w:t>/DC</w:t>
      </w:r>
      <w:r w:rsidR="006769A1" w:rsidRPr="00A43263">
        <w:rPr>
          <w:i/>
          <w:iCs/>
          <w:sz w:val="24"/>
          <w:szCs w:val="24"/>
          <w:highlight w:val="yellow"/>
          <w:shd w:val="clear" w:color="auto" w:fill="FFFFFF"/>
        </w:rPr>
        <w:t xml:space="preserve"> </w:t>
      </w:r>
      <w:r w:rsidR="00A43263">
        <w:rPr>
          <w:i/>
          <w:iCs/>
          <w:sz w:val="24"/>
          <w:szCs w:val="24"/>
          <w:highlight w:val="yellow"/>
          <w:shd w:val="clear" w:color="auto" w:fill="FFFFFF"/>
        </w:rPr>
        <w:t>n</w:t>
      </w:r>
      <w:r w:rsidR="006769A1" w:rsidRPr="00A43263">
        <w:rPr>
          <w:i/>
          <w:iCs/>
          <w:sz w:val="24"/>
          <w:szCs w:val="24"/>
          <w:highlight w:val="yellow"/>
          <w:shd w:val="clear" w:color="auto" w:fill="FFFFFF"/>
        </w:rPr>
        <w:t>a</w:t>
      </w:r>
      <w:r w:rsidR="00751140">
        <w:rPr>
          <w:i/>
          <w:iCs/>
          <w:sz w:val="24"/>
          <w:szCs w:val="24"/>
          <w:highlight w:val="yellow"/>
          <w:shd w:val="clear" w:color="auto" w:fill="FFFFFF"/>
        </w:rPr>
        <w:t>me]</w:t>
      </w:r>
      <w:r w:rsidR="006769A1" w:rsidRPr="006769A1">
        <w:rPr>
          <w:sz w:val="24"/>
          <w:szCs w:val="24"/>
          <w:shd w:val="clear" w:color="auto" w:fill="FFFFFF"/>
        </w:rPr>
        <w:t xml:space="preserve">. </w:t>
      </w:r>
    </w:p>
    <w:p w14:paraId="280987C8" w14:textId="77777777" w:rsidR="004350C2" w:rsidRDefault="004350C2">
      <w:pPr>
        <w:rPr>
          <w:sz w:val="24"/>
          <w:szCs w:val="24"/>
          <w:shd w:val="clear" w:color="auto" w:fill="FFFFFF"/>
        </w:rPr>
      </w:pPr>
    </w:p>
    <w:p w14:paraId="0D629180" w14:textId="77777777" w:rsidR="00CF0BE5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Length of Extension Requested</w:t>
      </w:r>
      <w:r w:rsidR="00285290">
        <w:rPr>
          <w:sz w:val="24"/>
          <w:szCs w:val="24"/>
          <w:shd w:val="clear" w:color="auto" w:fill="FFFFFF"/>
        </w:rPr>
        <w:t>:</w:t>
      </w:r>
      <w:r>
        <w:rPr>
          <w:sz w:val="24"/>
          <w:szCs w:val="24"/>
          <w:shd w:val="clear" w:color="auto" w:fill="FFFFFF"/>
        </w:rPr>
        <w:t xml:space="preserve"> </w:t>
      </w:r>
    </w:p>
    <w:p w14:paraId="7E79EAE6" w14:textId="4687717D" w:rsidR="00AF0FF2" w:rsidRPr="00285290" w:rsidRDefault="004350C2">
      <w:pPr>
        <w:rPr>
          <w:sz w:val="24"/>
          <w:szCs w:val="24"/>
          <w:shd w:val="clear" w:color="auto" w:fill="FFFFFF"/>
        </w:rPr>
      </w:pPr>
      <w:r w:rsidRPr="00285290">
        <w:rPr>
          <w:i/>
          <w:iCs/>
          <w:sz w:val="24"/>
          <w:szCs w:val="24"/>
          <w:shd w:val="clear" w:color="auto" w:fill="FFFFFF"/>
        </w:rPr>
        <w:t>(</w:t>
      </w:r>
      <w:r w:rsidR="00285290">
        <w:rPr>
          <w:i/>
          <w:iCs/>
          <w:sz w:val="24"/>
          <w:szCs w:val="24"/>
          <w:shd w:val="clear" w:color="auto" w:fill="FFFFFF"/>
        </w:rPr>
        <w:t>Extension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>
        <w:rPr>
          <w:i/>
          <w:iCs/>
          <w:sz w:val="24"/>
          <w:szCs w:val="24"/>
          <w:shd w:val="clear" w:color="auto" w:fill="FFFFFF"/>
        </w:rPr>
        <w:t xml:space="preserve"> 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can be </w:t>
      </w:r>
      <w:r w:rsidR="00CF0BE5">
        <w:rPr>
          <w:i/>
          <w:iCs/>
          <w:sz w:val="24"/>
          <w:szCs w:val="24"/>
          <w:shd w:val="clear" w:color="auto" w:fill="FFFFFF"/>
        </w:rPr>
        <w:t>requested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 for 1 month, 2 month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 w:rsidRPr="00285290">
        <w:rPr>
          <w:i/>
          <w:iCs/>
          <w:sz w:val="24"/>
          <w:szCs w:val="24"/>
          <w:shd w:val="clear" w:color="auto" w:fill="FFFFFF"/>
        </w:rPr>
        <w:t>, 3 month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 w:rsidRPr="00285290">
        <w:rPr>
          <w:i/>
          <w:iCs/>
          <w:sz w:val="24"/>
          <w:szCs w:val="24"/>
          <w:shd w:val="clear" w:color="auto" w:fill="FFFFFF"/>
        </w:rPr>
        <w:t>, 4 month</w:t>
      </w:r>
      <w:r w:rsidR="00CF0BE5">
        <w:rPr>
          <w:i/>
          <w:iCs/>
          <w:sz w:val="24"/>
          <w:szCs w:val="24"/>
          <w:shd w:val="clear" w:color="auto" w:fill="FFFFFF"/>
        </w:rPr>
        <w:t>s</w:t>
      </w:r>
      <w:r w:rsidR="00285290" w:rsidRPr="00285290">
        <w:rPr>
          <w:i/>
          <w:iCs/>
          <w:sz w:val="24"/>
          <w:szCs w:val="24"/>
          <w:shd w:val="clear" w:color="auto" w:fill="FFFFFF"/>
        </w:rPr>
        <w:t>, 5 month</w:t>
      </w:r>
      <w:r w:rsidR="00CF0BE5">
        <w:rPr>
          <w:i/>
          <w:iCs/>
          <w:sz w:val="24"/>
          <w:szCs w:val="24"/>
          <w:shd w:val="clear" w:color="auto" w:fill="FFFFFF"/>
        </w:rPr>
        <w:t>s,</w:t>
      </w:r>
      <w:r w:rsidR="00285290" w:rsidRPr="00285290">
        <w:rPr>
          <w:i/>
          <w:iCs/>
          <w:sz w:val="24"/>
          <w:szCs w:val="24"/>
          <w:shd w:val="clear" w:color="auto" w:fill="FFFFFF"/>
        </w:rPr>
        <w:t xml:space="preserve"> or 6 months. No more than 6 months can be requested</w:t>
      </w:r>
      <w:r w:rsidR="00285290" w:rsidRPr="00285290">
        <w:rPr>
          <w:i/>
          <w:iCs/>
          <w:color w:val="1B1B1B"/>
          <w:sz w:val="24"/>
          <w:szCs w:val="24"/>
          <w:shd w:val="clear" w:color="auto" w:fill="FFFFFF"/>
        </w:rPr>
        <w:t>.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 xml:space="preserve"> </w:t>
      </w:r>
      <w:r w:rsidR="00CF0BE5">
        <w:rPr>
          <w:i/>
          <w:iCs/>
          <w:color w:val="1B1B1B"/>
          <w:sz w:val="24"/>
          <w:szCs w:val="24"/>
          <w:shd w:val="clear" w:color="auto" w:fill="FFFFFF"/>
        </w:rPr>
        <w:t>If necessary, s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>tates</w:t>
      </w:r>
      <w:r w:rsidR="00CF0BE5">
        <w:rPr>
          <w:i/>
          <w:iCs/>
          <w:color w:val="1B1B1B"/>
          <w:sz w:val="24"/>
          <w:szCs w:val="24"/>
          <w:shd w:val="clear" w:color="auto" w:fill="FFFFFF"/>
        </w:rPr>
        <w:t>/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>territories</w:t>
      </w:r>
      <w:r w:rsidR="00CF0BE5">
        <w:rPr>
          <w:i/>
          <w:iCs/>
          <w:color w:val="1B1B1B"/>
          <w:sz w:val="24"/>
          <w:szCs w:val="24"/>
          <w:shd w:val="clear" w:color="auto" w:fill="FFFFFF"/>
        </w:rPr>
        <w:t>/DC can request additional extensions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>; however, no more than 1</w:t>
      </w:r>
      <w:r w:rsidR="00240516">
        <w:rPr>
          <w:i/>
          <w:iCs/>
          <w:color w:val="1B1B1B"/>
          <w:sz w:val="24"/>
          <w:szCs w:val="24"/>
          <w:shd w:val="clear" w:color="auto" w:fill="FFFFFF"/>
        </w:rPr>
        <w:t xml:space="preserve"> </w:t>
      </w:r>
      <w:r w:rsidR="00D07B89">
        <w:rPr>
          <w:i/>
          <w:iCs/>
          <w:color w:val="1B1B1B"/>
          <w:sz w:val="24"/>
          <w:szCs w:val="24"/>
          <w:shd w:val="clear" w:color="auto" w:fill="FFFFFF"/>
        </w:rPr>
        <w:t>year total will be authorized.</w:t>
      </w:r>
      <w:r w:rsidR="00285290" w:rsidRPr="00285290">
        <w:rPr>
          <w:i/>
          <w:iCs/>
          <w:color w:val="1B1B1B"/>
          <w:sz w:val="24"/>
          <w:szCs w:val="24"/>
          <w:shd w:val="clear" w:color="auto" w:fill="FFFFFF"/>
        </w:rPr>
        <w:t>)</w:t>
      </w:r>
    </w:p>
    <w:p w14:paraId="4B7385EF" w14:textId="77777777" w:rsidR="00AF0FF2" w:rsidRDefault="00AF0FF2">
      <w:pPr>
        <w:rPr>
          <w:sz w:val="24"/>
          <w:szCs w:val="24"/>
          <w:shd w:val="clear" w:color="auto" w:fill="FFFFFF"/>
        </w:rPr>
      </w:pPr>
    </w:p>
    <w:p w14:paraId="2FF44D38" w14:textId="77777777" w:rsidR="00CF0BE5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Justification</w:t>
      </w:r>
      <w:r>
        <w:rPr>
          <w:sz w:val="24"/>
          <w:szCs w:val="24"/>
          <w:shd w:val="clear" w:color="auto" w:fill="FFFFFF"/>
        </w:rPr>
        <w:t>:</w:t>
      </w:r>
      <w:r w:rsidR="00234503">
        <w:rPr>
          <w:sz w:val="24"/>
          <w:szCs w:val="24"/>
          <w:shd w:val="clear" w:color="auto" w:fill="FFFFFF"/>
        </w:rPr>
        <w:t xml:space="preserve"> </w:t>
      </w:r>
    </w:p>
    <w:p w14:paraId="53F3B048" w14:textId="2258B1A9" w:rsidR="00AF0FF2" w:rsidRPr="00011EA1" w:rsidRDefault="00234503">
      <w:pPr>
        <w:rPr>
          <w:i/>
          <w:iCs/>
          <w:sz w:val="24"/>
          <w:szCs w:val="24"/>
          <w:shd w:val="clear" w:color="auto" w:fill="FFFFFF"/>
        </w:rPr>
      </w:pPr>
      <w:r w:rsidRPr="00234503">
        <w:rPr>
          <w:i/>
          <w:iCs/>
          <w:sz w:val="24"/>
          <w:szCs w:val="24"/>
          <w:shd w:val="clear" w:color="auto" w:fill="FFFFFF"/>
        </w:rPr>
        <w:t>(</w:t>
      </w:r>
      <w:r w:rsidR="00CF0BE5">
        <w:rPr>
          <w:i/>
          <w:iCs/>
          <w:sz w:val="24"/>
          <w:szCs w:val="24"/>
          <w:shd w:val="clear" w:color="auto" w:fill="FFFFFF"/>
        </w:rPr>
        <w:t>Provide</w:t>
      </w:r>
      <w:r>
        <w:rPr>
          <w:i/>
          <w:iCs/>
          <w:sz w:val="24"/>
          <w:szCs w:val="24"/>
          <w:shd w:val="clear" w:color="auto" w:fill="FFFFFF"/>
        </w:rPr>
        <w:t xml:space="preserve"> justification </w:t>
      </w:r>
      <w:r w:rsidR="00CF0BE5">
        <w:rPr>
          <w:i/>
          <w:iCs/>
          <w:sz w:val="24"/>
          <w:szCs w:val="24"/>
          <w:shd w:val="clear" w:color="auto" w:fill="FFFFFF"/>
        </w:rPr>
        <w:t xml:space="preserve">as </w:t>
      </w:r>
      <w:r>
        <w:rPr>
          <w:i/>
          <w:iCs/>
          <w:sz w:val="24"/>
          <w:szCs w:val="24"/>
          <w:shd w:val="clear" w:color="auto" w:fill="FFFFFF"/>
        </w:rPr>
        <w:t xml:space="preserve">to why </w:t>
      </w:r>
      <w:r w:rsidR="00011EA1">
        <w:rPr>
          <w:i/>
          <w:iCs/>
          <w:sz w:val="24"/>
          <w:szCs w:val="24"/>
          <w:shd w:val="clear" w:color="auto" w:fill="FFFFFF"/>
        </w:rPr>
        <w:t>an extension is necessary</w:t>
      </w:r>
      <w:r w:rsidR="00CF0BE5">
        <w:rPr>
          <w:i/>
          <w:iCs/>
          <w:sz w:val="24"/>
          <w:szCs w:val="24"/>
          <w:shd w:val="clear" w:color="auto" w:fill="FFFFFF"/>
        </w:rPr>
        <w:t>.  Include</w:t>
      </w:r>
      <w:r w:rsidRPr="00234503">
        <w:rPr>
          <w:i/>
          <w:iCs/>
          <w:sz w:val="24"/>
          <w:szCs w:val="24"/>
          <w:shd w:val="clear" w:color="auto" w:fill="FFFFFF"/>
        </w:rPr>
        <w:t xml:space="preserve"> </w:t>
      </w:r>
      <w:r w:rsidR="00CF0BE5">
        <w:rPr>
          <w:i/>
          <w:iCs/>
          <w:sz w:val="24"/>
          <w:szCs w:val="24"/>
          <w:shd w:val="clear" w:color="auto" w:fill="FFFFFF"/>
        </w:rPr>
        <w:t xml:space="preserve">specific </w:t>
      </w:r>
      <w:r w:rsidRPr="00234503">
        <w:rPr>
          <w:i/>
          <w:iCs/>
          <w:sz w:val="24"/>
          <w:szCs w:val="24"/>
          <w:shd w:val="clear" w:color="auto" w:fill="FFFFFF"/>
        </w:rPr>
        <w:t xml:space="preserve">data </w:t>
      </w:r>
      <w:r w:rsidR="00CF0BE5">
        <w:rPr>
          <w:i/>
          <w:iCs/>
          <w:sz w:val="24"/>
          <w:szCs w:val="24"/>
          <w:shd w:val="clear" w:color="auto" w:fill="FFFFFF"/>
        </w:rPr>
        <w:t>such as</w:t>
      </w:r>
      <w:r w:rsidRPr="00234503">
        <w:rPr>
          <w:i/>
          <w:iCs/>
          <w:sz w:val="24"/>
          <w:szCs w:val="24"/>
          <w:shd w:val="clear" w:color="auto" w:fill="FFFFFF"/>
        </w:rPr>
        <w:t xml:space="preserve"> </w:t>
      </w:r>
      <w:r>
        <w:rPr>
          <w:i/>
          <w:iCs/>
          <w:sz w:val="24"/>
          <w:szCs w:val="24"/>
          <w:shd w:val="clear" w:color="auto" w:fill="FFFFFF"/>
        </w:rPr>
        <w:t xml:space="preserve">current processing time </w:t>
      </w:r>
      <w:r w:rsidR="00011EA1">
        <w:rPr>
          <w:i/>
          <w:iCs/>
          <w:sz w:val="24"/>
          <w:szCs w:val="24"/>
          <w:shd w:val="clear" w:color="auto" w:fill="FFFFFF"/>
        </w:rPr>
        <w:t xml:space="preserve">for </w:t>
      </w:r>
      <w:r>
        <w:rPr>
          <w:i/>
          <w:iCs/>
          <w:sz w:val="24"/>
          <w:szCs w:val="24"/>
          <w:shd w:val="clear" w:color="auto" w:fill="FFFFFF"/>
        </w:rPr>
        <w:t>appeal</w:t>
      </w:r>
      <w:r w:rsidR="00011EA1">
        <w:rPr>
          <w:i/>
          <w:iCs/>
          <w:sz w:val="24"/>
          <w:szCs w:val="24"/>
          <w:shd w:val="clear" w:color="auto" w:fill="FFFFFF"/>
        </w:rPr>
        <w:t>s and pending claims</w:t>
      </w:r>
      <w:r>
        <w:rPr>
          <w:i/>
          <w:iCs/>
          <w:sz w:val="24"/>
          <w:szCs w:val="24"/>
          <w:shd w:val="clear" w:color="auto" w:fill="FFFFFF"/>
        </w:rPr>
        <w:t>,</w:t>
      </w:r>
      <w:r w:rsidR="00011EA1">
        <w:rPr>
          <w:i/>
          <w:iCs/>
          <w:sz w:val="24"/>
          <w:szCs w:val="24"/>
          <w:shd w:val="clear" w:color="auto" w:fill="FFFFFF"/>
        </w:rPr>
        <w:t xml:space="preserve"> reasons for additional time necessary to process,</w:t>
      </w:r>
      <w:r w:rsidRPr="00234503">
        <w:rPr>
          <w:i/>
          <w:iCs/>
          <w:sz w:val="24"/>
          <w:szCs w:val="24"/>
          <w:shd w:val="clear" w:color="auto" w:fill="FFFFFF"/>
        </w:rPr>
        <w:t xml:space="preserve"> and </w:t>
      </w:r>
      <w:r>
        <w:rPr>
          <w:i/>
          <w:iCs/>
          <w:sz w:val="24"/>
          <w:szCs w:val="24"/>
          <w:shd w:val="clear" w:color="auto" w:fill="FFFFFF"/>
        </w:rPr>
        <w:t xml:space="preserve">total anticipated </w:t>
      </w:r>
      <w:r w:rsidRPr="00234503">
        <w:rPr>
          <w:i/>
          <w:iCs/>
          <w:sz w:val="24"/>
          <w:szCs w:val="24"/>
          <w:shd w:val="clear" w:color="auto" w:fill="FFFFFF"/>
        </w:rPr>
        <w:t>timeframe to complete processing.)</w:t>
      </w:r>
    </w:p>
    <w:p w14:paraId="3AC6681F" w14:textId="77777777" w:rsidR="00CF0BE5" w:rsidRDefault="00CF0BE5">
      <w:pPr>
        <w:rPr>
          <w:sz w:val="24"/>
          <w:szCs w:val="24"/>
          <w:shd w:val="clear" w:color="auto" w:fill="FFFFFF"/>
        </w:rPr>
      </w:pPr>
    </w:p>
    <w:p w14:paraId="4008B802" w14:textId="3FA453CC" w:rsidR="004350C2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Number of Pending Claims</w:t>
      </w:r>
      <w:r>
        <w:rPr>
          <w:sz w:val="24"/>
          <w:szCs w:val="24"/>
          <w:shd w:val="clear" w:color="auto" w:fill="FFFFFF"/>
        </w:rPr>
        <w:t>:</w:t>
      </w:r>
    </w:p>
    <w:p w14:paraId="357F1FCC" w14:textId="6C7D9E0D" w:rsidR="00A43263" w:rsidRPr="00A43263" w:rsidRDefault="00A43263" w:rsidP="00A43263">
      <w:pPr>
        <w:pStyle w:val="NoSpacing"/>
        <w:rPr>
          <w:i/>
          <w:iCs/>
          <w:sz w:val="24"/>
          <w:szCs w:val="24"/>
          <w:shd w:val="clear" w:color="auto" w:fill="FFFFFF"/>
        </w:rPr>
      </w:pPr>
      <w:r w:rsidRPr="00A43263">
        <w:rPr>
          <w:i/>
          <w:iCs/>
        </w:rPr>
        <w:t>(Provide pending claims and appeals by the total number of weeks represented by the claims and appeals.  For example, a pending claim for an individual for 6 weeks of funding would be counted as 6 claims</w:t>
      </w:r>
      <w:r w:rsidRPr="00A43263">
        <w:rPr>
          <w:i/>
          <w:iCs/>
          <w:sz w:val="24"/>
          <w:szCs w:val="24"/>
        </w:rPr>
        <w:t xml:space="preserve">. </w:t>
      </w:r>
      <w:r w:rsidRPr="00A43263">
        <w:rPr>
          <w:i/>
          <w:iCs/>
        </w:rPr>
        <w:t xml:space="preserve"> All pending claims and appeals must be related to LWA and only for the weeks ending August 1, </w:t>
      </w:r>
      <w:proofErr w:type="gramStart"/>
      <w:r w:rsidRPr="00A43263">
        <w:rPr>
          <w:i/>
          <w:iCs/>
        </w:rPr>
        <w:t>2020</w:t>
      </w:r>
      <w:proofErr w:type="gramEnd"/>
      <w:r w:rsidRPr="00A43263">
        <w:rPr>
          <w:i/>
          <w:iCs/>
        </w:rPr>
        <w:t xml:space="preserve"> to September 5, 2020.  </w:t>
      </w:r>
      <w:r w:rsidRPr="00A43263">
        <w:rPr>
          <w:rFonts w:eastAsia="Times New Roman"/>
          <w:i/>
          <w:iCs/>
          <w:color w:val="1B1B1B"/>
          <w:sz w:val="24"/>
          <w:szCs w:val="24"/>
        </w:rPr>
        <w:t xml:space="preserve">Claims must have been filed or in process prior to the end of the period of assistance (December 27, 2020).)  </w:t>
      </w:r>
      <w:r w:rsidRPr="00A43263">
        <w:rPr>
          <w:i/>
          <w:iCs/>
          <w:sz w:val="24"/>
          <w:szCs w:val="24"/>
        </w:rPr>
        <w:t xml:space="preserve">  </w:t>
      </w:r>
    </w:p>
    <w:p w14:paraId="681B2B7B" w14:textId="77777777" w:rsidR="00A43263" w:rsidRDefault="00A43263">
      <w:pPr>
        <w:rPr>
          <w:sz w:val="24"/>
          <w:szCs w:val="24"/>
          <w:shd w:val="clear" w:color="auto" w:fill="FFFFFF"/>
        </w:rPr>
      </w:pPr>
    </w:p>
    <w:p w14:paraId="3559F052" w14:textId="28D86943" w:rsidR="004350C2" w:rsidRDefault="004350C2">
      <w:pPr>
        <w:rPr>
          <w:sz w:val="24"/>
          <w:szCs w:val="24"/>
          <w:shd w:val="clear" w:color="auto" w:fill="FFFFFF"/>
        </w:rPr>
      </w:pPr>
      <w:r w:rsidRPr="00A16408">
        <w:rPr>
          <w:sz w:val="24"/>
          <w:szCs w:val="24"/>
          <w:u w:val="single"/>
          <w:shd w:val="clear" w:color="auto" w:fill="FFFFFF"/>
        </w:rPr>
        <w:t>Number of Pending Appeals</w:t>
      </w:r>
      <w:r>
        <w:rPr>
          <w:sz w:val="24"/>
          <w:szCs w:val="24"/>
          <w:shd w:val="clear" w:color="auto" w:fill="FFFFFF"/>
        </w:rPr>
        <w:t>:</w:t>
      </w:r>
    </w:p>
    <w:p w14:paraId="18B8E8F1" w14:textId="77777777" w:rsidR="0094270F" w:rsidRPr="004350C2" w:rsidRDefault="0094270F">
      <w:pPr>
        <w:rPr>
          <w:sz w:val="24"/>
          <w:szCs w:val="24"/>
          <w:shd w:val="clear" w:color="auto" w:fill="FFFFFF"/>
        </w:rPr>
      </w:pPr>
    </w:p>
    <w:p w14:paraId="03A79E39" w14:textId="2E55BA50" w:rsidR="00AF0FF2" w:rsidRPr="00CF0BE5" w:rsidRDefault="00751264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I certify, that as of the date of this extension request, these numbers are correct.  </w:t>
      </w:r>
      <w:r w:rsidR="00CF0BE5" w:rsidRPr="00CF0BE5">
        <w:rPr>
          <w:sz w:val="24"/>
          <w:szCs w:val="24"/>
        </w:rPr>
        <w:t xml:space="preserve">We appreciate your consideration and look forward to confirmation that we may proceed as </w:t>
      </w:r>
      <w:r w:rsidR="00DA5B36">
        <w:rPr>
          <w:sz w:val="24"/>
          <w:szCs w:val="24"/>
        </w:rPr>
        <w:t>request</w:t>
      </w:r>
      <w:r w:rsidR="00CF0BE5" w:rsidRPr="00CF0BE5">
        <w:rPr>
          <w:sz w:val="24"/>
          <w:szCs w:val="24"/>
        </w:rPr>
        <w:t>ed.</w:t>
      </w:r>
    </w:p>
    <w:p w14:paraId="340E8FB4" w14:textId="2DABBD17" w:rsidR="006769A1" w:rsidRDefault="006769A1">
      <w:pPr>
        <w:rPr>
          <w:sz w:val="24"/>
        </w:rPr>
      </w:pPr>
    </w:p>
    <w:p w14:paraId="3081E6E2" w14:textId="77777777" w:rsidR="006769A1" w:rsidRDefault="006769A1">
      <w:pPr>
        <w:rPr>
          <w:sz w:val="24"/>
        </w:rPr>
      </w:pPr>
    </w:p>
    <w:p w14:paraId="5930BF57" w14:textId="77777777" w:rsidR="002C3325" w:rsidRDefault="00750D65">
      <w:pPr>
        <w:ind w:left="4320" w:firstLine="720"/>
        <w:rPr>
          <w:sz w:val="24"/>
        </w:rPr>
      </w:pPr>
      <w:r>
        <w:rPr>
          <w:sz w:val="24"/>
        </w:rPr>
        <w:t>Sincerely,</w:t>
      </w:r>
    </w:p>
    <w:p w14:paraId="5930BF58" w14:textId="77777777" w:rsidR="002C3325" w:rsidRDefault="002C3325">
      <w:pPr>
        <w:rPr>
          <w:sz w:val="24"/>
        </w:rPr>
      </w:pPr>
    </w:p>
    <w:p w14:paraId="5930BF59" w14:textId="77777777" w:rsidR="002C3325" w:rsidRDefault="002C3325">
      <w:pPr>
        <w:rPr>
          <w:sz w:val="24"/>
        </w:rPr>
      </w:pPr>
    </w:p>
    <w:p w14:paraId="5930BF5A" w14:textId="77777777" w:rsidR="002C3325" w:rsidRDefault="002C3325">
      <w:pPr>
        <w:rPr>
          <w:sz w:val="24"/>
        </w:rPr>
      </w:pPr>
    </w:p>
    <w:p w14:paraId="5930BF5B" w14:textId="77777777" w:rsidR="002C3325" w:rsidRDefault="00750D65">
      <w:pPr>
        <w:ind w:left="4320" w:firstLine="720"/>
        <w:rPr>
          <w:sz w:val="24"/>
        </w:rPr>
      </w:pPr>
      <w:r>
        <w:rPr>
          <w:sz w:val="24"/>
        </w:rPr>
        <w:t>Sender’s Signature Block</w:t>
      </w:r>
    </w:p>
    <w:p w14:paraId="5930BF5C" w14:textId="77777777" w:rsidR="002C3325" w:rsidRDefault="002C3325">
      <w:pPr>
        <w:rPr>
          <w:sz w:val="24"/>
        </w:rPr>
      </w:pPr>
    </w:p>
    <w:p w14:paraId="5930BF5D" w14:textId="0283498B" w:rsidR="002C3325" w:rsidRDefault="002C3325">
      <w:pPr>
        <w:rPr>
          <w:sz w:val="24"/>
        </w:rPr>
      </w:pPr>
    </w:p>
    <w:sectPr w:rsidR="002C3325">
      <w:headerReference w:type="default" r:id="rId12"/>
      <w:footerReference w:type="default" r:id="rId13"/>
      <w:type w:val="continuous"/>
      <w:pgSz w:w="12240" w:h="15840" w:code="1"/>
      <w:pgMar w:top="1440" w:right="1080" w:bottom="965" w:left="1440" w:header="518" w:footer="47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7615" w14:textId="77777777" w:rsidR="000373A8" w:rsidRDefault="000373A8">
      <w:r>
        <w:separator/>
      </w:r>
    </w:p>
  </w:endnote>
  <w:endnote w:type="continuationSeparator" w:id="0">
    <w:p w14:paraId="50BB9D1A" w14:textId="77777777" w:rsidR="000373A8" w:rsidRDefault="000373A8">
      <w:r>
        <w:continuationSeparator/>
      </w:r>
    </w:p>
  </w:endnote>
  <w:endnote w:type="continuationNotice" w:id="1">
    <w:p w14:paraId="78A9C890" w14:textId="77777777" w:rsidR="000373A8" w:rsidRDefault="000373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F70" w14:textId="77777777" w:rsidR="002C3325" w:rsidRDefault="002C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DDB5" w14:textId="77777777" w:rsidR="000373A8" w:rsidRDefault="000373A8">
      <w:r>
        <w:separator/>
      </w:r>
    </w:p>
  </w:footnote>
  <w:footnote w:type="continuationSeparator" w:id="0">
    <w:p w14:paraId="361F1BB0" w14:textId="77777777" w:rsidR="000373A8" w:rsidRDefault="000373A8">
      <w:r>
        <w:continuationSeparator/>
      </w:r>
    </w:p>
  </w:footnote>
  <w:footnote w:type="continuationNotice" w:id="1">
    <w:p w14:paraId="612AFAC7" w14:textId="77777777" w:rsidR="000373A8" w:rsidRDefault="000373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F67" w14:textId="6D05AAE4" w:rsidR="002C3325" w:rsidRPr="00285290" w:rsidRDefault="00285290" w:rsidP="00285290">
    <w:pPr>
      <w:pStyle w:val="Header"/>
      <w:rPr>
        <w:i/>
        <w:iCs/>
      </w:rPr>
    </w:pPr>
    <w:r w:rsidRPr="00D07B89">
      <w:rPr>
        <w:i/>
        <w:iCs/>
        <w:u w:val="single"/>
      </w:rPr>
      <w:t>Period of Performance Extension Request Letter Instructions:</w:t>
    </w:r>
    <w:r w:rsidRPr="00285290">
      <w:rPr>
        <w:i/>
        <w:iCs/>
      </w:rPr>
      <w:t xml:space="preserve"> </w:t>
    </w:r>
    <w:r w:rsidRPr="00285290">
      <w:rPr>
        <w:i/>
        <w:iCs/>
        <w:color w:val="1B1B1B"/>
        <w:sz w:val="24"/>
        <w:szCs w:val="24"/>
        <w:shd w:val="clear" w:color="auto" w:fill="FFFFFF"/>
      </w:rPr>
      <w:t>Extension request letters should be sent no later than 15 days prior to the end of the Period of Performance</w:t>
    </w:r>
    <w:r w:rsidR="00D07B89">
      <w:rPr>
        <w:i/>
        <w:iCs/>
        <w:color w:val="1B1B1B"/>
        <w:sz w:val="24"/>
        <w:szCs w:val="24"/>
        <w:shd w:val="clear" w:color="auto" w:fill="FFFFFF"/>
      </w:rPr>
      <w:t xml:space="preserve"> or previously approved extended Period of Performance</w:t>
    </w:r>
    <w:r>
      <w:rPr>
        <w:i/>
        <w:iCs/>
        <w:color w:val="1B1B1B"/>
        <w:sz w:val="24"/>
        <w:szCs w:val="24"/>
        <w:shd w:val="clear" w:color="auto" w:fill="FFFFFF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BF6D" w14:textId="77777777" w:rsidR="002C3325" w:rsidRDefault="002C3325">
    <w:pPr>
      <w:pStyle w:val="Header"/>
      <w:rPr>
        <w:sz w:val="18"/>
        <w:u w:val="single"/>
      </w:rPr>
    </w:pPr>
  </w:p>
  <w:p w14:paraId="5930BF6E" w14:textId="77777777" w:rsidR="002C3325" w:rsidRDefault="002C3325">
    <w:pPr>
      <w:pStyle w:val="Header"/>
      <w:rPr>
        <w:sz w:val="18"/>
      </w:rPr>
    </w:pPr>
  </w:p>
  <w:p w14:paraId="5930BF6F" w14:textId="77777777" w:rsidR="002C3325" w:rsidRDefault="002C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A4A50"/>
    <w:multiLevelType w:val="hybridMultilevel"/>
    <w:tmpl w:val="41106492"/>
    <w:lvl w:ilvl="0" w:tplc="3DAAF72E">
      <w:start w:val="1"/>
      <w:numFmt w:val="bullet"/>
      <w:pStyle w:val="Bulle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3FF9"/>
    <w:multiLevelType w:val="hybridMultilevel"/>
    <w:tmpl w:val="C6AE9ED4"/>
    <w:lvl w:ilvl="0" w:tplc="A9187C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52A7D"/>
    <w:multiLevelType w:val="multilevel"/>
    <w:tmpl w:val="86E806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65"/>
    <w:rsid w:val="00003AB8"/>
    <w:rsid w:val="00011EA1"/>
    <w:rsid w:val="00021FFF"/>
    <w:rsid w:val="000373A8"/>
    <w:rsid w:val="000A0BEB"/>
    <w:rsid w:val="001B1B3E"/>
    <w:rsid w:val="001C30B2"/>
    <w:rsid w:val="00234503"/>
    <w:rsid w:val="00240516"/>
    <w:rsid w:val="00254F2A"/>
    <w:rsid w:val="002702B6"/>
    <w:rsid w:val="00285290"/>
    <w:rsid w:val="002C3325"/>
    <w:rsid w:val="002C6FA5"/>
    <w:rsid w:val="002D2AD8"/>
    <w:rsid w:val="00313E61"/>
    <w:rsid w:val="003A40C5"/>
    <w:rsid w:val="00415A94"/>
    <w:rsid w:val="004350C2"/>
    <w:rsid w:val="006769A1"/>
    <w:rsid w:val="00746C5A"/>
    <w:rsid w:val="00750D65"/>
    <w:rsid w:val="00751140"/>
    <w:rsid w:val="00751264"/>
    <w:rsid w:val="0077616E"/>
    <w:rsid w:val="007C57AD"/>
    <w:rsid w:val="007D79A7"/>
    <w:rsid w:val="008429E7"/>
    <w:rsid w:val="008C2550"/>
    <w:rsid w:val="0094270F"/>
    <w:rsid w:val="00A16408"/>
    <w:rsid w:val="00A43263"/>
    <w:rsid w:val="00AF0FF2"/>
    <w:rsid w:val="00C24949"/>
    <w:rsid w:val="00C961A7"/>
    <w:rsid w:val="00CC3058"/>
    <w:rsid w:val="00CF0BE5"/>
    <w:rsid w:val="00D07B89"/>
    <w:rsid w:val="00D260CE"/>
    <w:rsid w:val="00DA5B36"/>
    <w:rsid w:val="00DC405F"/>
    <w:rsid w:val="00E903C1"/>
    <w:rsid w:val="00ED1A87"/>
    <w:rsid w:val="00F2193B"/>
    <w:rsid w:val="00F6567D"/>
    <w:rsid w:val="00FC217B"/>
    <w:rsid w:val="00FF7A66"/>
    <w:rsid w:val="47C2DF05"/>
    <w:rsid w:val="57E65912"/>
    <w:rsid w:val="6B8EBA1B"/>
    <w:rsid w:val="6E9BF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0BF41"/>
  <w15:docId w15:val="{C97DC197-C980-4940-827F-B9685CCD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exact"/>
    </w:pPr>
    <w:rPr>
      <w:rFonts w:eastAsia="Times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6660"/>
      </w:tabs>
      <w:spacing w:line="240" w:lineRule="auto"/>
      <w:outlineLvl w:val="1"/>
    </w:pPr>
    <w:rPr>
      <w:rFonts w:eastAsia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acsimileLine">
    <w:name w:val="Facsimile Line"/>
    <w:basedOn w:val="Heading1"/>
    <w:pPr>
      <w:spacing w:before="0" w:after="0" w:line="480" w:lineRule="exact"/>
    </w:pPr>
    <w:rPr>
      <w:rFonts w:ascii="Times New Roman" w:hAnsi="Times New Roman" w:cs="Times New Roman"/>
      <w:b w:val="0"/>
      <w:bCs w:val="0"/>
      <w:kern w:val="0"/>
      <w:sz w:val="40"/>
      <w:szCs w:val="20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3">
    <w:name w:val="Bullet 3"/>
    <w:basedOn w:val="Normal"/>
    <w:pPr>
      <w:numPr>
        <w:numId w:val="2"/>
      </w:numPr>
    </w:pPr>
  </w:style>
  <w:style w:type="paragraph" w:styleId="NoSpacing">
    <w:name w:val="No Spacing"/>
    <w:uiPriority w:val="1"/>
    <w:qFormat/>
    <w:rsid w:val="00A43263"/>
    <w:rPr>
      <w:rFonts w:eastAsia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ndy\Application%20Data\Microsoft\Templates\seal%20usag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898B3DB9CA54F8E65276A71DF8234" ma:contentTypeVersion="15" ma:contentTypeDescription="Create a new document." ma:contentTypeScope="" ma:versionID="44555b982af97b726f3555d48caa5460">
  <xsd:schema xmlns:xsd="http://www.w3.org/2001/XMLSchema" xmlns:xs="http://www.w3.org/2001/XMLSchema" xmlns:p="http://schemas.microsoft.com/office/2006/metadata/properties" xmlns:ns2="a4a3383b-50de-499c-b8bd-f1297cfab603" xmlns:ns3="19bde595-09fb-4f13-aa09-6a965910a616" targetNamespace="http://schemas.microsoft.com/office/2006/metadata/properties" ma:root="true" ma:fieldsID="3b184f453f0c656ed8d1f4e048252443" ns2:_="" ns3:_="">
    <xsd:import namespace="a4a3383b-50de-499c-b8bd-f1297cfab603"/>
    <xsd:import namespace="19bde595-09fb-4f13-aa09-6a965910a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383b-50de-499c-b8bd-f1297cfab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de595-09fb-4f13-aa09-6a965910a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17CD4-5586-4416-A26C-C03736610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A2CF0-F50A-429D-B74C-80DD75BEE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64BA2-EF94-41D0-B604-9CC41AB318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D8B0AB-BCE3-4DBC-B779-7F9E10C28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383b-50de-499c-b8bd-f1297cfab603"/>
    <ds:schemaRef ds:uri="19bde595-09fb-4f13-aa09-6a965910a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seal usage memo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>landor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(blue FEMA logo)</dc:title>
  <dc:subject/>
  <dc:creator>CT-Home</dc:creator>
  <cp:keywords/>
  <dc:description/>
  <cp:lastModifiedBy>Ashbridge, Amy</cp:lastModifiedBy>
  <cp:revision>2</cp:revision>
  <cp:lastPrinted>2003-11-17T21:35:00Z</cp:lastPrinted>
  <dcterms:created xsi:type="dcterms:W3CDTF">2022-04-22T19:22:00Z</dcterms:created>
  <dcterms:modified xsi:type="dcterms:W3CDTF">2022-04-22T19:22:00Z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0x010100040898B3DB9CA54F8E65276A71DF8234</vt:lpwstr>
  </property>
  <property fmtid="{D5CDD505-2E9C-101B-9397-08002B2CF9AE}" pid="3" name="Order">
    <vt:r8>3100</vt:r8>
  </property>
  <property fmtid="{D5CDD505-2E9C-101B-9397-08002B2CF9AE}" pid="4" name="Description0">
    <vt:lpwstr>Letterhead (blue FEMA logo)</vt:lpwstr>
  </property>
</Properties>
</file>