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C452" w14:textId="77777777" w:rsidR="000118F5" w:rsidRDefault="000118F5" w:rsidP="007A23FD">
      <w:pPr>
        <w:pStyle w:val="Heading1"/>
        <w:spacing w:after="0"/>
        <w:ind w:left="-547"/>
        <w:jc w:val="center"/>
        <w:rPr>
          <w:sz w:val="28"/>
        </w:rPr>
      </w:pPr>
      <w:bookmarkStart w:id="0" w:name="_GoBack"/>
      <w:bookmarkEnd w:id="0"/>
    </w:p>
    <w:p w14:paraId="7C7F4485" w14:textId="77777777" w:rsidR="0005599E" w:rsidRPr="00247893" w:rsidRDefault="00B269F8" w:rsidP="00247893">
      <w:pPr>
        <w:pStyle w:val="Heading1"/>
        <w:ind w:left="-547"/>
        <w:jc w:val="center"/>
        <w:rPr>
          <w:sz w:val="28"/>
        </w:rPr>
      </w:pPr>
      <w:r w:rsidRPr="00247893">
        <w:rPr>
          <w:sz w:val="28"/>
        </w:rPr>
        <w:t>Purpo</w:t>
      </w:r>
      <w:r w:rsidR="00AD101E" w:rsidRPr="00247893">
        <w:rPr>
          <w:sz w:val="28"/>
        </w:rPr>
        <w:t>se</w:t>
      </w:r>
    </w:p>
    <w:p w14:paraId="39748E24" w14:textId="77777777" w:rsidR="00247893" w:rsidRDefault="00247893" w:rsidP="001005C0">
      <w:pPr>
        <w:ind w:left="-360"/>
        <w:jc w:val="center"/>
        <w:sectPr w:rsidR="00247893" w:rsidSect="00247893">
          <w:headerReference w:type="default" r:id="rId12"/>
          <w:footerReference w:type="default" r:id="rId13"/>
          <w:headerReference w:type="first" r:id="rId14"/>
          <w:footerReference w:type="first" r:id="rId15"/>
          <w:pgSz w:w="12240" w:h="15840" w:code="1"/>
          <w:pgMar w:top="1152" w:right="907" w:bottom="720" w:left="994" w:header="144" w:footer="288" w:gutter="0"/>
          <w:cols w:sep="1" w:space="446"/>
          <w:docGrid w:linePitch="360"/>
        </w:sectPr>
      </w:pPr>
    </w:p>
    <w:p w14:paraId="477DBD3D" w14:textId="77777777" w:rsidR="001D3F41" w:rsidRDefault="001601DF" w:rsidP="001005C0">
      <w:pPr>
        <w:ind w:left="-360"/>
        <w:jc w:val="center"/>
      </w:pPr>
      <w:r>
        <w:rPr>
          <w:noProof/>
        </w:rPr>
        <mc:AlternateContent>
          <mc:Choice Requires="wps">
            <w:drawing>
              <wp:inline distT="0" distB="0" distL="0" distR="0" wp14:anchorId="577D3CEE" wp14:editId="175B5558">
                <wp:extent cx="6943725" cy="3690802"/>
                <wp:effectExtent l="19050" t="19050" r="28575" b="24130"/>
                <wp:docPr id="26" name="Text Box 26" descr="The purpose of this quick reference guide is to support elected officials and other senior executives understand their responsibilities in the initial response to an incident. &#10;These key decision makers work cooperatively and in conjunction with emergency management officials according to the respective responsibilities described in the National Incident Management System (NIMS). Additional information on the role of elected officials / senior executives in incident management and multiagency coordination groups can be found on pages 40 and 41 of NIMS.&#10;The reference guide is organized into overarching priorities that are applicable to every incident, followed essential responsibilities, what to expect, and public messaging examples. The guide is intentionally broad to apply to diverse organizations across the Nation. FEMA recommends that emergency managers customize this reference guide according to their Emergency Operation Plan (EOP), include organizational points of contact, relevant operational details (such as how often the Emergency Operations Center will provide situation reports), and review it with their leadership prior to an incident. This cover page can be removed prior to printing&#10;" title="Purpose"/>
                <wp:cNvGraphicFramePr/>
                <a:graphic xmlns:a="http://schemas.openxmlformats.org/drawingml/2006/main">
                  <a:graphicData uri="http://schemas.microsoft.com/office/word/2010/wordprocessingShape">
                    <wps:wsp>
                      <wps:cNvSpPr txBox="1"/>
                      <wps:spPr bwMode="auto">
                        <a:xfrm>
                          <a:off x="0" y="0"/>
                          <a:ext cx="6943725" cy="3690802"/>
                        </a:xfrm>
                        <a:prstGeom prst="rect">
                          <a:avLst/>
                        </a:prstGeom>
                        <a:solidFill>
                          <a:srgbClr val="B0B1B3">
                            <a:lumMod val="20000"/>
                            <a:lumOff val="80000"/>
                          </a:srgbClr>
                        </a:solidFill>
                        <a:ln w="38100">
                          <a:solidFill>
                            <a:srgbClr val="002F80"/>
                          </a:solidFill>
                          <a:miter lim="800000"/>
                          <a:headEnd/>
                          <a:tailEnd/>
                        </a:ln>
                      </wps:spPr>
                      <wps:txbx>
                        <w:txbxContent>
                          <w:p w14:paraId="18762E05" w14:textId="46BF1D4C" w:rsidR="00350627" w:rsidRDefault="001601DF" w:rsidP="007A23FD">
                            <w:pPr>
                              <w:spacing w:after="0"/>
                              <w:rPr>
                                <w:sz w:val="24"/>
                                <w:szCs w:val="24"/>
                              </w:rPr>
                            </w:pPr>
                            <w:r w:rsidRPr="00247893">
                              <w:rPr>
                                <w:sz w:val="24"/>
                                <w:szCs w:val="24"/>
                              </w:rPr>
                              <w:t xml:space="preserve">The purpose of this quick reference guide is to </w:t>
                            </w:r>
                            <w:r w:rsidR="002141CD">
                              <w:rPr>
                                <w:sz w:val="24"/>
                                <w:szCs w:val="24"/>
                              </w:rPr>
                              <w:t>help</w:t>
                            </w:r>
                            <w:r w:rsidR="002141CD" w:rsidRPr="00247893">
                              <w:rPr>
                                <w:sz w:val="24"/>
                                <w:szCs w:val="24"/>
                              </w:rPr>
                              <w:t xml:space="preserve"> </w:t>
                            </w:r>
                            <w:r w:rsidR="00383459">
                              <w:rPr>
                                <w:sz w:val="24"/>
                                <w:szCs w:val="24"/>
                              </w:rPr>
                              <w:t xml:space="preserve">department heads </w:t>
                            </w:r>
                            <w:r w:rsidRPr="00247893">
                              <w:rPr>
                                <w:sz w:val="24"/>
                                <w:szCs w:val="24"/>
                              </w:rPr>
                              <w:t xml:space="preserve">understand their responsibilities in the initial response to an incident. </w:t>
                            </w:r>
                          </w:p>
                          <w:p w14:paraId="3725B8E4" w14:textId="77777777" w:rsidR="00350627" w:rsidRPr="00247893" w:rsidRDefault="00350627" w:rsidP="007A23FD">
                            <w:pPr>
                              <w:spacing w:after="0"/>
                              <w:rPr>
                                <w:sz w:val="24"/>
                                <w:szCs w:val="24"/>
                              </w:rPr>
                            </w:pPr>
                          </w:p>
                          <w:p w14:paraId="45FAF181" w14:textId="3E63BC69" w:rsidR="001601DF" w:rsidRDefault="001601DF" w:rsidP="007A23FD">
                            <w:pPr>
                              <w:spacing w:after="0"/>
                              <w:rPr>
                                <w:sz w:val="24"/>
                                <w:szCs w:val="24"/>
                              </w:rPr>
                            </w:pPr>
                            <w:r w:rsidRPr="00247893">
                              <w:rPr>
                                <w:sz w:val="24"/>
                                <w:szCs w:val="24"/>
                              </w:rPr>
                              <w:t xml:space="preserve">These key decision makers work cooperatively with emergency management officials according to the </w:t>
                            </w:r>
                            <w:r w:rsidRPr="007A23FD">
                              <w:rPr>
                                <w:sz w:val="24"/>
                                <w:szCs w:val="24"/>
                              </w:rPr>
                              <w:t xml:space="preserve">responsibilities </w:t>
                            </w:r>
                            <w:r w:rsidR="007D37A8">
                              <w:rPr>
                                <w:sz w:val="24"/>
                                <w:szCs w:val="24"/>
                              </w:rPr>
                              <w:t xml:space="preserve">that </w:t>
                            </w:r>
                            <w:r w:rsidRPr="007A23FD">
                              <w:rPr>
                                <w:sz w:val="24"/>
                                <w:szCs w:val="24"/>
                              </w:rPr>
                              <w:t>the National Incident Management System (NIMS)</w:t>
                            </w:r>
                            <w:r w:rsidR="007D37A8">
                              <w:rPr>
                                <w:sz w:val="24"/>
                                <w:szCs w:val="24"/>
                              </w:rPr>
                              <w:t xml:space="preserve"> describes</w:t>
                            </w:r>
                            <w:r w:rsidRPr="007A23FD">
                              <w:rPr>
                                <w:sz w:val="24"/>
                                <w:szCs w:val="24"/>
                              </w:rPr>
                              <w:t xml:space="preserve">. Additional information on the </w:t>
                            </w:r>
                            <w:r w:rsidR="00C82F99">
                              <w:rPr>
                                <w:sz w:val="24"/>
                                <w:szCs w:val="24"/>
                              </w:rPr>
                              <w:t xml:space="preserve">incident management </w:t>
                            </w:r>
                            <w:r w:rsidRPr="007A23FD">
                              <w:rPr>
                                <w:sz w:val="24"/>
                                <w:szCs w:val="24"/>
                              </w:rPr>
                              <w:t>role</w:t>
                            </w:r>
                            <w:r w:rsidR="00C82F99">
                              <w:rPr>
                                <w:sz w:val="24"/>
                                <w:szCs w:val="24"/>
                              </w:rPr>
                              <w:t>s</w:t>
                            </w:r>
                            <w:r w:rsidRPr="007A23FD">
                              <w:rPr>
                                <w:sz w:val="24"/>
                                <w:szCs w:val="24"/>
                              </w:rPr>
                              <w:t xml:space="preserve"> of </w:t>
                            </w:r>
                            <w:r w:rsidR="00350627">
                              <w:rPr>
                                <w:sz w:val="24"/>
                                <w:szCs w:val="24"/>
                              </w:rPr>
                              <w:t>department heads</w:t>
                            </w:r>
                            <w:r w:rsidRPr="007A23FD">
                              <w:rPr>
                                <w:sz w:val="24"/>
                                <w:szCs w:val="24"/>
                              </w:rPr>
                              <w:t xml:space="preserve"> and </w:t>
                            </w:r>
                            <w:r w:rsidR="00C82F99">
                              <w:rPr>
                                <w:sz w:val="24"/>
                                <w:szCs w:val="24"/>
                              </w:rPr>
                              <w:t>M</w:t>
                            </w:r>
                            <w:r w:rsidRPr="007A23FD">
                              <w:rPr>
                                <w:sz w:val="24"/>
                                <w:szCs w:val="24"/>
                              </w:rPr>
                              <w:t xml:space="preserve">ultiagency </w:t>
                            </w:r>
                            <w:r w:rsidR="00C82F99">
                              <w:rPr>
                                <w:sz w:val="24"/>
                                <w:szCs w:val="24"/>
                              </w:rPr>
                              <w:t>C</w:t>
                            </w:r>
                            <w:r w:rsidRPr="007A23FD">
                              <w:rPr>
                                <w:sz w:val="24"/>
                                <w:szCs w:val="24"/>
                              </w:rPr>
                              <w:t xml:space="preserve">oordination </w:t>
                            </w:r>
                            <w:r w:rsidR="00C82F99">
                              <w:rPr>
                                <w:sz w:val="24"/>
                                <w:szCs w:val="24"/>
                              </w:rPr>
                              <w:t>G</w:t>
                            </w:r>
                            <w:r w:rsidRPr="007A23FD">
                              <w:rPr>
                                <w:sz w:val="24"/>
                                <w:szCs w:val="24"/>
                              </w:rPr>
                              <w:t xml:space="preserve">roups </w:t>
                            </w:r>
                            <w:r w:rsidR="00C82F99">
                              <w:rPr>
                                <w:sz w:val="24"/>
                                <w:szCs w:val="24"/>
                              </w:rPr>
                              <w:t xml:space="preserve">(MAC Groups) </w:t>
                            </w:r>
                            <w:r w:rsidR="007D37A8">
                              <w:rPr>
                                <w:sz w:val="24"/>
                                <w:szCs w:val="24"/>
                              </w:rPr>
                              <w:t>appears</w:t>
                            </w:r>
                            <w:r w:rsidRPr="007A23FD">
                              <w:rPr>
                                <w:sz w:val="24"/>
                                <w:szCs w:val="24"/>
                              </w:rPr>
                              <w:t xml:space="preserve"> on </w:t>
                            </w:r>
                            <w:r w:rsidR="007D37A8">
                              <w:rPr>
                                <w:sz w:val="24"/>
                                <w:szCs w:val="24"/>
                              </w:rPr>
                              <w:t xml:space="preserve">NIMS </w:t>
                            </w:r>
                            <w:r w:rsidRPr="007A23FD">
                              <w:rPr>
                                <w:sz w:val="24"/>
                                <w:szCs w:val="24"/>
                              </w:rPr>
                              <w:t>pages 40 and 41.</w:t>
                            </w:r>
                          </w:p>
                          <w:p w14:paraId="184C642A" w14:textId="77777777" w:rsidR="00A37789" w:rsidRPr="007A23FD" w:rsidRDefault="00A37789" w:rsidP="007A23FD">
                            <w:pPr>
                              <w:spacing w:after="0"/>
                              <w:rPr>
                                <w:sz w:val="24"/>
                                <w:szCs w:val="24"/>
                              </w:rPr>
                            </w:pPr>
                          </w:p>
                          <w:p w14:paraId="59EE8590" w14:textId="178CB961" w:rsidR="00D347F8" w:rsidRDefault="001601DF" w:rsidP="007A23FD">
                            <w:pPr>
                              <w:spacing w:after="0"/>
                              <w:rPr>
                                <w:sz w:val="24"/>
                                <w:szCs w:val="24"/>
                              </w:rPr>
                            </w:pPr>
                            <w:r w:rsidRPr="007A23FD">
                              <w:rPr>
                                <w:sz w:val="24"/>
                                <w:szCs w:val="24"/>
                              </w:rPr>
                              <w:t>Th</w:t>
                            </w:r>
                            <w:r w:rsidR="0036102F">
                              <w:rPr>
                                <w:sz w:val="24"/>
                                <w:szCs w:val="24"/>
                              </w:rPr>
                              <w:t>is</w:t>
                            </w:r>
                            <w:r w:rsidRPr="007A23FD">
                              <w:rPr>
                                <w:sz w:val="24"/>
                                <w:szCs w:val="24"/>
                              </w:rPr>
                              <w:t xml:space="preserve"> reference guide is organized into </w:t>
                            </w:r>
                            <w:r w:rsidR="0036102F">
                              <w:rPr>
                                <w:sz w:val="24"/>
                                <w:szCs w:val="24"/>
                              </w:rPr>
                              <w:t xml:space="preserve">(a) </w:t>
                            </w:r>
                            <w:r w:rsidRPr="007A23FD">
                              <w:rPr>
                                <w:sz w:val="24"/>
                                <w:szCs w:val="24"/>
                              </w:rPr>
                              <w:t>overarching priorities that appl</w:t>
                            </w:r>
                            <w:r w:rsidR="00A37789">
                              <w:rPr>
                                <w:sz w:val="24"/>
                                <w:szCs w:val="24"/>
                              </w:rPr>
                              <w:t>y</w:t>
                            </w:r>
                            <w:r w:rsidRPr="007A23FD">
                              <w:rPr>
                                <w:sz w:val="24"/>
                                <w:szCs w:val="24"/>
                              </w:rPr>
                              <w:t xml:space="preserve"> to every incident, </w:t>
                            </w:r>
                            <w:r w:rsidR="0036102F">
                              <w:rPr>
                                <w:sz w:val="24"/>
                                <w:szCs w:val="24"/>
                              </w:rPr>
                              <w:t>(b)</w:t>
                            </w:r>
                            <w:r w:rsidRPr="007A23FD">
                              <w:rPr>
                                <w:sz w:val="24"/>
                                <w:szCs w:val="24"/>
                              </w:rPr>
                              <w:t xml:space="preserve"> essential responsibilities, </w:t>
                            </w:r>
                            <w:r w:rsidR="0036102F">
                              <w:rPr>
                                <w:sz w:val="24"/>
                                <w:szCs w:val="24"/>
                              </w:rPr>
                              <w:t>(c) action steps</w:t>
                            </w:r>
                            <w:r w:rsidRPr="007A23FD">
                              <w:rPr>
                                <w:sz w:val="24"/>
                                <w:szCs w:val="24"/>
                              </w:rPr>
                              <w:t xml:space="preserve">, and </w:t>
                            </w:r>
                            <w:r w:rsidR="0036102F">
                              <w:rPr>
                                <w:sz w:val="24"/>
                                <w:szCs w:val="24"/>
                              </w:rPr>
                              <w:t xml:space="preserve">(d) </w:t>
                            </w:r>
                            <w:r w:rsidRPr="007A23FD">
                              <w:rPr>
                                <w:sz w:val="24"/>
                                <w:szCs w:val="24"/>
                              </w:rPr>
                              <w:t xml:space="preserve">public messaging examples. </w:t>
                            </w:r>
                            <w:r w:rsidR="00C82F99">
                              <w:rPr>
                                <w:sz w:val="24"/>
                                <w:szCs w:val="24"/>
                              </w:rPr>
                              <w:t>I</w:t>
                            </w:r>
                            <w:r w:rsidRPr="007A23FD">
                              <w:rPr>
                                <w:sz w:val="24"/>
                                <w:szCs w:val="24"/>
                              </w:rPr>
                              <w:t>ntentionally broad</w:t>
                            </w:r>
                            <w:r w:rsidR="00C82F99">
                              <w:rPr>
                                <w:sz w:val="24"/>
                                <w:szCs w:val="24"/>
                              </w:rPr>
                              <w:t xml:space="preserve">, the guide </w:t>
                            </w:r>
                            <w:r w:rsidRPr="007A23FD">
                              <w:rPr>
                                <w:sz w:val="24"/>
                                <w:szCs w:val="24"/>
                              </w:rPr>
                              <w:t>appl</w:t>
                            </w:r>
                            <w:r w:rsidR="00C82F99">
                              <w:rPr>
                                <w:sz w:val="24"/>
                                <w:szCs w:val="24"/>
                              </w:rPr>
                              <w:t>ies</w:t>
                            </w:r>
                            <w:r w:rsidRPr="007A23FD">
                              <w:rPr>
                                <w:sz w:val="24"/>
                                <w:szCs w:val="24"/>
                              </w:rPr>
                              <w:t xml:space="preserve"> to diverse organizations across the </w:t>
                            </w:r>
                            <w:r w:rsidR="00A37789">
                              <w:rPr>
                                <w:sz w:val="24"/>
                                <w:szCs w:val="24"/>
                              </w:rPr>
                              <w:t>n</w:t>
                            </w:r>
                            <w:r w:rsidRPr="007A23FD">
                              <w:rPr>
                                <w:sz w:val="24"/>
                                <w:szCs w:val="24"/>
                              </w:rPr>
                              <w:t>ation. FEMA recommends that emergency managers customize this reference guide according to their Emergency Operation</w:t>
                            </w:r>
                            <w:r w:rsidR="004E1504">
                              <w:rPr>
                                <w:sz w:val="24"/>
                                <w:szCs w:val="24"/>
                              </w:rPr>
                              <w:t>s</w:t>
                            </w:r>
                            <w:r w:rsidRPr="007A23FD">
                              <w:rPr>
                                <w:sz w:val="24"/>
                                <w:szCs w:val="24"/>
                              </w:rPr>
                              <w:t xml:space="preserve"> Plan (EOP)</w:t>
                            </w:r>
                            <w:r w:rsidR="004E1504">
                              <w:rPr>
                                <w:sz w:val="24"/>
                                <w:szCs w:val="24"/>
                              </w:rPr>
                              <w:t xml:space="preserve"> by </w:t>
                            </w:r>
                            <w:r w:rsidRPr="007A23FD">
                              <w:rPr>
                                <w:sz w:val="24"/>
                                <w:szCs w:val="24"/>
                              </w:rPr>
                              <w:t>includ</w:t>
                            </w:r>
                            <w:r w:rsidR="00D347F8">
                              <w:rPr>
                                <w:sz w:val="24"/>
                                <w:szCs w:val="24"/>
                              </w:rPr>
                              <w:t>ing</w:t>
                            </w:r>
                            <w:r w:rsidRPr="007A23FD">
                              <w:rPr>
                                <w:sz w:val="24"/>
                                <w:szCs w:val="24"/>
                              </w:rPr>
                              <w:t xml:space="preserve"> organizational points of contact</w:t>
                            </w:r>
                            <w:r w:rsidR="0036102F">
                              <w:rPr>
                                <w:sz w:val="24"/>
                                <w:szCs w:val="24"/>
                              </w:rPr>
                              <w:t xml:space="preserve"> (POC)</w:t>
                            </w:r>
                            <w:r w:rsidR="00D347F8">
                              <w:rPr>
                                <w:sz w:val="24"/>
                                <w:szCs w:val="24"/>
                              </w:rPr>
                              <w:t xml:space="preserve"> and</w:t>
                            </w:r>
                            <w:r w:rsidRPr="007A23FD">
                              <w:rPr>
                                <w:sz w:val="24"/>
                                <w:szCs w:val="24"/>
                              </w:rPr>
                              <w:t xml:space="preserve"> relevant operational details</w:t>
                            </w:r>
                            <w:r w:rsidR="00D347F8">
                              <w:rPr>
                                <w:sz w:val="24"/>
                                <w:szCs w:val="24"/>
                              </w:rPr>
                              <w:t>,</w:t>
                            </w:r>
                            <w:r w:rsidRPr="007A23FD">
                              <w:rPr>
                                <w:sz w:val="24"/>
                                <w:szCs w:val="24"/>
                              </w:rPr>
                              <w:t xml:space="preserve"> such as how often the Emergency Operations Center</w:t>
                            </w:r>
                            <w:r w:rsidR="00D347F8">
                              <w:rPr>
                                <w:sz w:val="24"/>
                                <w:szCs w:val="24"/>
                              </w:rPr>
                              <w:t xml:space="preserve"> (EOC)</w:t>
                            </w:r>
                            <w:r w:rsidRPr="007A23FD">
                              <w:rPr>
                                <w:sz w:val="24"/>
                                <w:szCs w:val="24"/>
                              </w:rPr>
                              <w:t xml:space="preserve"> will provide situation reports</w:t>
                            </w:r>
                            <w:r w:rsidR="004E1504">
                              <w:rPr>
                                <w:sz w:val="24"/>
                                <w:szCs w:val="24"/>
                              </w:rPr>
                              <w:t xml:space="preserve">. Emergency managers should </w:t>
                            </w:r>
                            <w:r w:rsidRPr="007A23FD">
                              <w:rPr>
                                <w:sz w:val="24"/>
                                <w:szCs w:val="24"/>
                              </w:rPr>
                              <w:t xml:space="preserve">review </w:t>
                            </w:r>
                            <w:r w:rsidR="004E1504">
                              <w:rPr>
                                <w:sz w:val="24"/>
                                <w:szCs w:val="24"/>
                              </w:rPr>
                              <w:t>th</w:t>
                            </w:r>
                            <w:r w:rsidR="004A5AFA">
                              <w:rPr>
                                <w:sz w:val="24"/>
                                <w:szCs w:val="24"/>
                              </w:rPr>
                              <w:t>e customized</w:t>
                            </w:r>
                            <w:r w:rsidR="004E1504">
                              <w:rPr>
                                <w:sz w:val="24"/>
                                <w:szCs w:val="24"/>
                              </w:rPr>
                              <w:t xml:space="preserve"> reference guide</w:t>
                            </w:r>
                            <w:r w:rsidRPr="007A23FD">
                              <w:rPr>
                                <w:sz w:val="24"/>
                                <w:szCs w:val="24"/>
                              </w:rPr>
                              <w:t xml:space="preserve"> with their leadership </w:t>
                            </w:r>
                            <w:r w:rsidR="0036102F">
                              <w:rPr>
                                <w:sz w:val="24"/>
                                <w:szCs w:val="24"/>
                              </w:rPr>
                              <w:t>team before</w:t>
                            </w:r>
                            <w:r w:rsidRPr="007A23FD">
                              <w:rPr>
                                <w:sz w:val="24"/>
                                <w:szCs w:val="24"/>
                              </w:rPr>
                              <w:t xml:space="preserve"> an incident</w:t>
                            </w:r>
                            <w:r w:rsidR="00A3499A">
                              <w:rPr>
                                <w:sz w:val="24"/>
                                <w:szCs w:val="24"/>
                              </w:rPr>
                              <w:t xml:space="preserve"> occurs</w:t>
                            </w:r>
                            <w:r w:rsidRPr="007A23FD">
                              <w:rPr>
                                <w:sz w:val="24"/>
                                <w:szCs w:val="24"/>
                              </w:rPr>
                              <w:t xml:space="preserve">. </w:t>
                            </w:r>
                          </w:p>
                          <w:p w14:paraId="56CFC9C0" w14:textId="77777777" w:rsidR="00D347F8" w:rsidRDefault="00D347F8" w:rsidP="007A23FD">
                            <w:pPr>
                              <w:spacing w:after="0"/>
                              <w:rPr>
                                <w:sz w:val="24"/>
                                <w:szCs w:val="24"/>
                              </w:rPr>
                            </w:pPr>
                          </w:p>
                          <w:p w14:paraId="470FBBC7" w14:textId="143016ED" w:rsidR="001601DF" w:rsidRPr="00D63BDA" w:rsidRDefault="004E1504" w:rsidP="007A23FD">
                            <w:pPr>
                              <w:spacing w:after="0"/>
                              <w:rPr>
                                <w:i/>
                                <w:sz w:val="24"/>
                                <w:szCs w:val="24"/>
                              </w:rPr>
                            </w:pPr>
                            <w:r w:rsidRPr="00D63BDA">
                              <w:rPr>
                                <w:i/>
                                <w:sz w:val="24"/>
                                <w:szCs w:val="24"/>
                              </w:rPr>
                              <w:t>Please</w:t>
                            </w:r>
                            <w:r w:rsidR="00D347F8" w:rsidRPr="00D63BDA">
                              <w:rPr>
                                <w:i/>
                                <w:sz w:val="24"/>
                                <w:szCs w:val="24"/>
                              </w:rPr>
                              <w:t xml:space="preserve"> remove t</w:t>
                            </w:r>
                            <w:r w:rsidR="001601DF" w:rsidRPr="00D63BDA">
                              <w:rPr>
                                <w:i/>
                                <w:sz w:val="24"/>
                                <w:szCs w:val="24"/>
                              </w:rPr>
                              <w:t xml:space="preserve">his cover page </w:t>
                            </w:r>
                            <w:r w:rsidRPr="00D63BDA">
                              <w:rPr>
                                <w:i/>
                                <w:sz w:val="24"/>
                                <w:szCs w:val="24"/>
                              </w:rPr>
                              <w:t>before</w:t>
                            </w:r>
                            <w:r w:rsidR="001601DF" w:rsidRPr="00D63BDA">
                              <w:rPr>
                                <w:i/>
                                <w:sz w:val="24"/>
                                <w:szCs w:val="24"/>
                              </w:rPr>
                              <w:t xml:space="preserve"> printing.</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shapetype w14:anchorId="577D3CEE" id="_x0000_t202" coordsize="21600,21600" o:spt="202" path="m,l,21600r21600,l21600,xe">
                <v:stroke joinstyle="miter"/>
                <v:path gradientshapeok="t" o:connecttype="rect"/>
              </v:shapetype>
              <v:shape id="Text Box 26" o:spid="_x0000_s1026" type="#_x0000_t202" alt="Title: Purpose - Description: The purpose of this quick reference guide is to support elected officials and other senior executives understand their responsibilities in the initial response to an incident. &#10;These key decision makers work cooperatively and in conjunction with emergency management officials according to the respective responsibilities described in the National Incident Management System (NIMS). Additional information on the role of elected officials / senior executives in incident management and multiagency coordination groups can be found on pages 40 and 41 of NIMS.&#10;The reference guide is organized into overarching priorities that are applicable to every incident, followed essential responsibilities, what to expect, and public messaging examples. The guide is intentionally broad to apply to diverse organizations across the Nation. FEMA recommends that emergency managers customize this reference guide according to their Emergency Operation Plan (EOP), include organizational points of contact, relevant operational details (such as how often the Emergency Operations Center will provide situation reports), and review it with their leadership prior to an incident. This cover page can be removed prior to printing&#10;" style="width:546.75pt;height:29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" fillcolor="#efeff0" strokecolor="#002f80" strokeweight="3pt">
                <v:textbox inset=",7.2pt,,7.2pt">
                  <w:txbxContent>
                    <w:p w14:paraId="18762E05" w14:textId="46BF1D4C" w:rsidR="00350627" w:rsidRDefault="001601DF" w:rsidP="007A23FD">
                      <w:pPr>
                        <w:spacing w:after="0"/>
                        <w:rPr>
                          <w:sz w:val="24"/>
                          <w:szCs w:val="24"/>
                        </w:rPr>
                      </w:pPr>
                      <w:r w:rsidRPr="00247893">
                        <w:rPr>
                          <w:sz w:val="24"/>
                          <w:szCs w:val="24"/>
                        </w:rPr>
                        <w:t xml:space="preserve">The purpose of this quick reference guide is to </w:t>
                      </w:r>
                      <w:r w:rsidR="002141CD">
                        <w:rPr>
                          <w:sz w:val="24"/>
                          <w:szCs w:val="24"/>
                        </w:rPr>
                        <w:t>help</w:t>
                      </w:r>
                      <w:r w:rsidR="002141CD" w:rsidRPr="00247893">
                        <w:rPr>
                          <w:sz w:val="24"/>
                          <w:szCs w:val="24"/>
                        </w:rPr>
                        <w:t xml:space="preserve"> </w:t>
                      </w:r>
                      <w:r w:rsidR="00383459">
                        <w:rPr>
                          <w:sz w:val="24"/>
                          <w:szCs w:val="24"/>
                        </w:rPr>
                        <w:t xml:space="preserve">department heads </w:t>
                      </w:r>
                      <w:r w:rsidRPr="00247893">
                        <w:rPr>
                          <w:sz w:val="24"/>
                          <w:szCs w:val="24"/>
                        </w:rPr>
                        <w:t xml:space="preserve">understand their responsibilities in the initial response to an incident. </w:t>
                      </w:r>
                    </w:p>
                    <w:p w14:paraId="3725B8E4" w14:textId="77777777" w:rsidR="00350627" w:rsidRPr="00247893" w:rsidRDefault="00350627" w:rsidP="007A23FD">
                      <w:pPr>
                        <w:spacing w:after="0"/>
                        <w:rPr>
                          <w:sz w:val="24"/>
                          <w:szCs w:val="24"/>
                        </w:rPr>
                      </w:pPr>
                    </w:p>
                    <w:p w14:paraId="45FAF181" w14:textId="3E63BC69" w:rsidR="001601DF" w:rsidRDefault="001601DF" w:rsidP="007A23FD">
                      <w:pPr>
                        <w:spacing w:after="0"/>
                        <w:rPr>
                          <w:sz w:val="24"/>
                          <w:szCs w:val="24"/>
                        </w:rPr>
                      </w:pPr>
                      <w:r w:rsidRPr="00247893">
                        <w:rPr>
                          <w:sz w:val="24"/>
                          <w:szCs w:val="24"/>
                        </w:rPr>
                        <w:t xml:space="preserve">These key decision makers work cooperatively with emergency management officials according to the </w:t>
                      </w:r>
                      <w:r w:rsidRPr="007A23FD">
                        <w:rPr>
                          <w:sz w:val="24"/>
                          <w:szCs w:val="24"/>
                        </w:rPr>
                        <w:t xml:space="preserve">responsibilities </w:t>
                      </w:r>
                      <w:r w:rsidR="007D37A8">
                        <w:rPr>
                          <w:sz w:val="24"/>
                          <w:szCs w:val="24"/>
                        </w:rPr>
                        <w:t xml:space="preserve">that </w:t>
                      </w:r>
                      <w:r w:rsidRPr="007A23FD">
                        <w:rPr>
                          <w:sz w:val="24"/>
                          <w:szCs w:val="24"/>
                        </w:rPr>
                        <w:t>the National Incident Management System (NIMS)</w:t>
                      </w:r>
                      <w:r w:rsidR="007D37A8">
                        <w:rPr>
                          <w:sz w:val="24"/>
                          <w:szCs w:val="24"/>
                        </w:rPr>
                        <w:t xml:space="preserve"> describes</w:t>
                      </w:r>
                      <w:r w:rsidRPr="007A23FD">
                        <w:rPr>
                          <w:sz w:val="24"/>
                          <w:szCs w:val="24"/>
                        </w:rPr>
                        <w:t xml:space="preserve">. Additional information on the </w:t>
                      </w:r>
                      <w:r w:rsidR="00C82F99">
                        <w:rPr>
                          <w:sz w:val="24"/>
                          <w:szCs w:val="24"/>
                        </w:rPr>
                        <w:t xml:space="preserve">incident management </w:t>
                      </w:r>
                      <w:r w:rsidRPr="007A23FD">
                        <w:rPr>
                          <w:sz w:val="24"/>
                          <w:szCs w:val="24"/>
                        </w:rPr>
                        <w:t>role</w:t>
                      </w:r>
                      <w:r w:rsidR="00C82F99">
                        <w:rPr>
                          <w:sz w:val="24"/>
                          <w:szCs w:val="24"/>
                        </w:rPr>
                        <w:t>s</w:t>
                      </w:r>
                      <w:r w:rsidRPr="007A23FD">
                        <w:rPr>
                          <w:sz w:val="24"/>
                          <w:szCs w:val="24"/>
                        </w:rPr>
                        <w:t xml:space="preserve"> of </w:t>
                      </w:r>
                      <w:r w:rsidR="00350627">
                        <w:rPr>
                          <w:sz w:val="24"/>
                          <w:szCs w:val="24"/>
                        </w:rPr>
                        <w:t>department heads</w:t>
                      </w:r>
                      <w:r w:rsidRPr="007A23FD">
                        <w:rPr>
                          <w:sz w:val="24"/>
                          <w:szCs w:val="24"/>
                        </w:rPr>
                        <w:t xml:space="preserve"> and </w:t>
                      </w:r>
                      <w:r w:rsidR="00C82F99">
                        <w:rPr>
                          <w:sz w:val="24"/>
                          <w:szCs w:val="24"/>
                        </w:rPr>
                        <w:t>M</w:t>
                      </w:r>
                      <w:r w:rsidRPr="007A23FD">
                        <w:rPr>
                          <w:sz w:val="24"/>
                          <w:szCs w:val="24"/>
                        </w:rPr>
                        <w:t xml:space="preserve">ultiagency </w:t>
                      </w:r>
                      <w:r w:rsidR="00C82F99">
                        <w:rPr>
                          <w:sz w:val="24"/>
                          <w:szCs w:val="24"/>
                        </w:rPr>
                        <w:t>C</w:t>
                      </w:r>
                      <w:r w:rsidRPr="007A23FD">
                        <w:rPr>
                          <w:sz w:val="24"/>
                          <w:szCs w:val="24"/>
                        </w:rPr>
                        <w:t xml:space="preserve">oordination </w:t>
                      </w:r>
                      <w:r w:rsidR="00C82F99">
                        <w:rPr>
                          <w:sz w:val="24"/>
                          <w:szCs w:val="24"/>
                        </w:rPr>
                        <w:t>G</w:t>
                      </w:r>
                      <w:r w:rsidRPr="007A23FD">
                        <w:rPr>
                          <w:sz w:val="24"/>
                          <w:szCs w:val="24"/>
                        </w:rPr>
                        <w:t xml:space="preserve">roups </w:t>
                      </w:r>
                      <w:r w:rsidR="00C82F99">
                        <w:rPr>
                          <w:sz w:val="24"/>
                          <w:szCs w:val="24"/>
                        </w:rPr>
                        <w:t xml:space="preserve">(MAC Groups) </w:t>
                      </w:r>
                      <w:r w:rsidR="007D37A8">
                        <w:rPr>
                          <w:sz w:val="24"/>
                          <w:szCs w:val="24"/>
                        </w:rPr>
                        <w:t>appears</w:t>
                      </w:r>
                      <w:r w:rsidRPr="007A23FD">
                        <w:rPr>
                          <w:sz w:val="24"/>
                          <w:szCs w:val="24"/>
                        </w:rPr>
                        <w:t xml:space="preserve"> on </w:t>
                      </w:r>
                      <w:r w:rsidR="007D37A8">
                        <w:rPr>
                          <w:sz w:val="24"/>
                          <w:szCs w:val="24"/>
                        </w:rPr>
                        <w:t xml:space="preserve">NIMS </w:t>
                      </w:r>
                      <w:r w:rsidRPr="007A23FD">
                        <w:rPr>
                          <w:sz w:val="24"/>
                          <w:szCs w:val="24"/>
                        </w:rPr>
                        <w:t>pages 40 and 41.</w:t>
                      </w:r>
                    </w:p>
                    <w:p w14:paraId="184C642A" w14:textId="77777777" w:rsidR="00A37789" w:rsidRPr="007A23FD" w:rsidRDefault="00A37789" w:rsidP="007A23FD">
                      <w:pPr>
                        <w:spacing w:after="0"/>
                        <w:rPr>
                          <w:sz w:val="24"/>
                          <w:szCs w:val="24"/>
                        </w:rPr>
                      </w:pPr>
                    </w:p>
                    <w:p w14:paraId="59EE8590" w14:textId="178CB961" w:rsidR="00D347F8" w:rsidRDefault="001601DF" w:rsidP="007A23FD">
                      <w:pPr>
                        <w:spacing w:after="0"/>
                        <w:rPr>
                          <w:sz w:val="24"/>
                          <w:szCs w:val="24"/>
                        </w:rPr>
                      </w:pPr>
                      <w:r w:rsidRPr="007A23FD">
                        <w:rPr>
                          <w:sz w:val="24"/>
                          <w:szCs w:val="24"/>
                        </w:rPr>
                        <w:t>Th</w:t>
                      </w:r>
                      <w:r w:rsidR="0036102F">
                        <w:rPr>
                          <w:sz w:val="24"/>
                          <w:szCs w:val="24"/>
                        </w:rPr>
                        <w:t>is</w:t>
                      </w:r>
                      <w:r w:rsidRPr="007A23FD">
                        <w:rPr>
                          <w:sz w:val="24"/>
                          <w:szCs w:val="24"/>
                        </w:rPr>
                        <w:t xml:space="preserve"> reference guide is organized into </w:t>
                      </w:r>
                      <w:r w:rsidR="0036102F">
                        <w:rPr>
                          <w:sz w:val="24"/>
                          <w:szCs w:val="24"/>
                        </w:rPr>
                        <w:t xml:space="preserve">(a) </w:t>
                      </w:r>
                      <w:r w:rsidRPr="007A23FD">
                        <w:rPr>
                          <w:sz w:val="24"/>
                          <w:szCs w:val="24"/>
                        </w:rPr>
                        <w:t>overarching priorities that appl</w:t>
                      </w:r>
                      <w:r w:rsidR="00A37789">
                        <w:rPr>
                          <w:sz w:val="24"/>
                          <w:szCs w:val="24"/>
                        </w:rPr>
                        <w:t>y</w:t>
                      </w:r>
                      <w:r w:rsidRPr="007A23FD">
                        <w:rPr>
                          <w:sz w:val="24"/>
                          <w:szCs w:val="24"/>
                        </w:rPr>
                        <w:t xml:space="preserve"> to every incident, </w:t>
                      </w:r>
                      <w:r w:rsidR="0036102F">
                        <w:rPr>
                          <w:sz w:val="24"/>
                          <w:szCs w:val="24"/>
                        </w:rPr>
                        <w:t>(b)</w:t>
                      </w:r>
                      <w:r w:rsidRPr="007A23FD">
                        <w:rPr>
                          <w:sz w:val="24"/>
                          <w:szCs w:val="24"/>
                        </w:rPr>
                        <w:t xml:space="preserve"> essential responsibilities, </w:t>
                      </w:r>
                      <w:r w:rsidR="0036102F">
                        <w:rPr>
                          <w:sz w:val="24"/>
                          <w:szCs w:val="24"/>
                        </w:rPr>
                        <w:t>(c) action steps</w:t>
                      </w:r>
                      <w:r w:rsidRPr="007A23FD">
                        <w:rPr>
                          <w:sz w:val="24"/>
                          <w:szCs w:val="24"/>
                        </w:rPr>
                        <w:t xml:space="preserve">, and </w:t>
                      </w:r>
                      <w:r w:rsidR="0036102F">
                        <w:rPr>
                          <w:sz w:val="24"/>
                          <w:szCs w:val="24"/>
                        </w:rPr>
                        <w:t xml:space="preserve">(d) </w:t>
                      </w:r>
                      <w:r w:rsidRPr="007A23FD">
                        <w:rPr>
                          <w:sz w:val="24"/>
                          <w:szCs w:val="24"/>
                        </w:rPr>
                        <w:t xml:space="preserve">public messaging examples. </w:t>
                      </w:r>
                      <w:r w:rsidR="00C82F99">
                        <w:rPr>
                          <w:sz w:val="24"/>
                          <w:szCs w:val="24"/>
                        </w:rPr>
                        <w:t>I</w:t>
                      </w:r>
                      <w:r w:rsidRPr="007A23FD">
                        <w:rPr>
                          <w:sz w:val="24"/>
                          <w:szCs w:val="24"/>
                        </w:rPr>
                        <w:t>ntentionally broad</w:t>
                      </w:r>
                      <w:r w:rsidR="00C82F99">
                        <w:rPr>
                          <w:sz w:val="24"/>
                          <w:szCs w:val="24"/>
                        </w:rPr>
                        <w:t xml:space="preserve">, the guide </w:t>
                      </w:r>
                      <w:r w:rsidRPr="007A23FD">
                        <w:rPr>
                          <w:sz w:val="24"/>
                          <w:szCs w:val="24"/>
                        </w:rPr>
                        <w:t>appl</w:t>
                      </w:r>
                      <w:r w:rsidR="00C82F99">
                        <w:rPr>
                          <w:sz w:val="24"/>
                          <w:szCs w:val="24"/>
                        </w:rPr>
                        <w:t>ies</w:t>
                      </w:r>
                      <w:r w:rsidRPr="007A23FD">
                        <w:rPr>
                          <w:sz w:val="24"/>
                          <w:szCs w:val="24"/>
                        </w:rPr>
                        <w:t xml:space="preserve"> to diverse organizations across the </w:t>
                      </w:r>
                      <w:r w:rsidR="00A37789">
                        <w:rPr>
                          <w:sz w:val="24"/>
                          <w:szCs w:val="24"/>
                        </w:rPr>
                        <w:t>n</w:t>
                      </w:r>
                      <w:r w:rsidRPr="007A23FD">
                        <w:rPr>
                          <w:sz w:val="24"/>
                          <w:szCs w:val="24"/>
                        </w:rPr>
                        <w:t>ation. FEMA recommends that emergency managers customize this reference guide according to their Emergency Operation</w:t>
                      </w:r>
                      <w:r w:rsidR="004E1504">
                        <w:rPr>
                          <w:sz w:val="24"/>
                          <w:szCs w:val="24"/>
                        </w:rPr>
                        <w:t>s</w:t>
                      </w:r>
                      <w:r w:rsidRPr="007A23FD">
                        <w:rPr>
                          <w:sz w:val="24"/>
                          <w:szCs w:val="24"/>
                        </w:rPr>
                        <w:t xml:space="preserve"> Plan (EOP)</w:t>
                      </w:r>
                      <w:r w:rsidR="004E1504">
                        <w:rPr>
                          <w:sz w:val="24"/>
                          <w:szCs w:val="24"/>
                        </w:rPr>
                        <w:t xml:space="preserve"> by </w:t>
                      </w:r>
                      <w:r w:rsidRPr="007A23FD">
                        <w:rPr>
                          <w:sz w:val="24"/>
                          <w:szCs w:val="24"/>
                        </w:rPr>
                        <w:t>includ</w:t>
                      </w:r>
                      <w:r w:rsidR="00D347F8">
                        <w:rPr>
                          <w:sz w:val="24"/>
                          <w:szCs w:val="24"/>
                        </w:rPr>
                        <w:t>ing</w:t>
                      </w:r>
                      <w:r w:rsidRPr="007A23FD">
                        <w:rPr>
                          <w:sz w:val="24"/>
                          <w:szCs w:val="24"/>
                        </w:rPr>
                        <w:t xml:space="preserve"> organizational points of contact</w:t>
                      </w:r>
                      <w:r w:rsidR="0036102F">
                        <w:rPr>
                          <w:sz w:val="24"/>
                          <w:szCs w:val="24"/>
                        </w:rPr>
                        <w:t xml:space="preserve"> (POC)</w:t>
                      </w:r>
                      <w:r w:rsidR="00D347F8">
                        <w:rPr>
                          <w:sz w:val="24"/>
                          <w:szCs w:val="24"/>
                        </w:rPr>
                        <w:t xml:space="preserve"> and</w:t>
                      </w:r>
                      <w:r w:rsidRPr="007A23FD">
                        <w:rPr>
                          <w:sz w:val="24"/>
                          <w:szCs w:val="24"/>
                        </w:rPr>
                        <w:t xml:space="preserve"> relevant operational details</w:t>
                      </w:r>
                      <w:r w:rsidR="00D347F8">
                        <w:rPr>
                          <w:sz w:val="24"/>
                          <w:szCs w:val="24"/>
                        </w:rPr>
                        <w:t>,</w:t>
                      </w:r>
                      <w:r w:rsidRPr="007A23FD">
                        <w:rPr>
                          <w:sz w:val="24"/>
                          <w:szCs w:val="24"/>
                        </w:rPr>
                        <w:t xml:space="preserve"> such as how often the Emergency Operations Center</w:t>
                      </w:r>
                      <w:r w:rsidR="00D347F8">
                        <w:rPr>
                          <w:sz w:val="24"/>
                          <w:szCs w:val="24"/>
                        </w:rPr>
                        <w:t xml:space="preserve"> (EOC)</w:t>
                      </w:r>
                      <w:r w:rsidRPr="007A23FD">
                        <w:rPr>
                          <w:sz w:val="24"/>
                          <w:szCs w:val="24"/>
                        </w:rPr>
                        <w:t xml:space="preserve"> will provide situation reports</w:t>
                      </w:r>
                      <w:r w:rsidR="004E1504">
                        <w:rPr>
                          <w:sz w:val="24"/>
                          <w:szCs w:val="24"/>
                        </w:rPr>
                        <w:t xml:space="preserve">. Emergency managers should </w:t>
                      </w:r>
                      <w:r w:rsidRPr="007A23FD">
                        <w:rPr>
                          <w:sz w:val="24"/>
                          <w:szCs w:val="24"/>
                        </w:rPr>
                        <w:t xml:space="preserve">review </w:t>
                      </w:r>
                      <w:r w:rsidR="004E1504">
                        <w:rPr>
                          <w:sz w:val="24"/>
                          <w:szCs w:val="24"/>
                        </w:rPr>
                        <w:t>th</w:t>
                      </w:r>
                      <w:r w:rsidR="004A5AFA">
                        <w:rPr>
                          <w:sz w:val="24"/>
                          <w:szCs w:val="24"/>
                        </w:rPr>
                        <w:t>e customized</w:t>
                      </w:r>
                      <w:r w:rsidR="004E1504">
                        <w:rPr>
                          <w:sz w:val="24"/>
                          <w:szCs w:val="24"/>
                        </w:rPr>
                        <w:t xml:space="preserve"> reference guide</w:t>
                      </w:r>
                      <w:r w:rsidRPr="007A23FD">
                        <w:rPr>
                          <w:sz w:val="24"/>
                          <w:szCs w:val="24"/>
                        </w:rPr>
                        <w:t xml:space="preserve"> with their leadership </w:t>
                      </w:r>
                      <w:r w:rsidR="0036102F">
                        <w:rPr>
                          <w:sz w:val="24"/>
                          <w:szCs w:val="24"/>
                        </w:rPr>
                        <w:t>team before</w:t>
                      </w:r>
                      <w:r w:rsidRPr="007A23FD">
                        <w:rPr>
                          <w:sz w:val="24"/>
                          <w:szCs w:val="24"/>
                        </w:rPr>
                        <w:t xml:space="preserve"> an incident</w:t>
                      </w:r>
                      <w:r w:rsidR="00A3499A">
                        <w:rPr>
                          <w:sz w:val="24"/>
                          <w:szCs w:val="24"/>
                        </w:rPr>
                        <w:t xml:space="preserve"> occurs</w:t>
                      </w:r>
                      <w:r w:rsidRPr="007A23FD">
                        <w:rPr>
                          <w:sz w:val="24"/>
                          <w:szCs w:val="24"/>
                        </w:rPr>
                        <w:t xml:space="preserve">. </w:t>
                      </w:r>
                    </w:p>
                    <w:p w14:paraId="56CFC9C0" w14:textId="77777777" w:rsidR="00D347F8" w:rsidRDefault="00D347F8" w:rsidP="007A23FD">
                      <w:pPr>
                        <w:spacing w:after="0"/>
                        <w:rPr>
                          <w:sz w:val="24"/>
                          <w:szCs w:val="24"/>
                        </w:rPr>
                      </w:pPr>
                    </w:p>
                    <w:p w14:paraId="470FBBC7" w14:textId="143016ED" w:rsidR="001601DF" w:rsidRPr="00D63BDA" w:rsidRDefault="004E1504" w:rsidP="007A23FD">
                      <w:pPr>
                        <w:spacing w:after="0"/>
                        <w:rPr>
                          <w:i/>
                          <w:sz w:val="24"/>
                          <w:szCs w:val="24"/>
                        </w:rPr>
                      </w:pPr>
                      <w:r w:rsidRPr="00D63BDA">
                        <w:rPr>
                          <w:i/>
                          <w:sz w:val="24"/>
                          <w:szCs w:val="24"/>
                        </w:rPr>
                        <w:t>Please</w:t>
                      </w:r>
                      <w:r w:rsidR="00D347F8" w:rsidRPr="00D63BDA">
                        <w:rPr>
                          <w:i/>
                          <w:sz w:val="24"/>
                          <w:szCs w:val="24"/>
                        </w:rPr>
                        <w:t xml:space="preserve"> remove t</w:t>
                      </w:r>
                      <w:r w:rsidR="001601DF" w:rsidRPr="00D63BDA">
                        <w:rPr>
                          <w:i/>
                          <w:sz w:val="24"/>
                          <w:szCs w:val="24"/>
                        </w:rPr>
                        <w:t xml:space="preserve">his cover page </w:t>
                      </w:r>
                      <w:r w:rsidRPr="00D63BDA">
                        <w:rPr>
                          <w:i/>
                          <w:sz w:val="24"/>
                          <w:szCs w:val="24"/>
                        </w:rPr>
                        <w:t>before</w:t>
                      </w:r>
                      <w:r w:rsidR="001601DF" w:rsidRPr="00D63BDA">
                        <w:rPr>
                          <w:i/>
                          <w:sz w:val="24"/>
                          <w:szCs w:val="24"/>
                        </w:rPr>
                        <w:t xml:space="preserve"> printing.</w:t>
                      </w:r>
                    </w:p>
                  </w:txbxContent>
                </v:textbox>
                <w10:anchorlock/>
              </v:shape>
            </w:pict>
          </mc:Fallback>
        </mc:AlternateContent>
      </w:r>
    </w:p>
    <w:p w14:paraId="3DD1B5E9" w14:textId="77777777" w:rsidR="00F13209" w:rsidRDefault="0012636E">
      <w:pPr>
        <w:spacing w:after="0" w:line="240" w:lineRule="auto"/>
        <w:rPr>
          <w:szCs w:val="20"/>
        </w:rPr>
      </w:pPr>
      <w:r>
        <w:rPr>
          <w:szCs w:val="20"/>
        </w:rPr>
        <w:br w:type="page"/>
      </w:r>
    </w:p>
    <w:p w14:paraId="313C82F0" w14:textId="77777777" w:rsidR="00127924" w:rsidRDefault="00127924" w:rsidP="00F13209">
      <w:pPr>
        <w:pStyle w:val="Heading1"/>
        <w:ind w:left="-547"/>
        <w:jc w:val="center"/>
        <w:rPr>
          <w:sz w:val="28"/>
        </w:rPr>
      </w:pPr>
    </w:p>
    <w:p w14:paraId="7977FC1D" w14:textId="77777777" w:rsidR="00332E45" w:rsidRPr="00247893" w:rsidRDefault="00332E45" w:rsidP="00F13209">
      <w:pPr>
        <w:pStyle w:val="Heading1"/>
        <w:ind w:left="-547"/>
        <w:jc w:val="center"/>
        <w:rPr>
          <w:sz w:val="28"/>
        </w:rPr>
      </w:pPr>
      <w:r w:rsidRPr="00247893">
        <w:rPr>
          <w:sz w:val="28"/>
        </w:rPr>
        <w:t>Incident Management Overview</w:t>
      </w:r>
    </w:p>
    <w:p w14:paraId="0B0FD6F4" w14:textId="77777777" w:rsidR="00F13209" w:rsidRDefault="005E7EF3" w:rsidP="006261CD">
      <w:pPr>
        <w:ind w:left="-360"/>
      </w:pPr>
      <w:r>
        <w:rPr>
          <w:noProof/>
        </w:rPr>
        <mc:AlternateContent>
          <mc:Choice Requires="wps">
            <w:drawing>
              <wp:inline distT="0" distB="0" distL="0" distR="0" wp14:anchorId="192CF471" wp14:editId="74F22823">
                <wp:extent cx="6981825" cy="3055076"/>
                <wp:effectExtent l="19050" t="19050" r="28575" b="12065"/>
                <wp:docPr id="27" name="Text Box 27" descr="As a senior leader, your primary responsibilities ar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the Policy Group/Multiagency Coordination (MAC) Group which is comprised of your fellow department heads and senior leaders in your organization; the Emergency Operation Center (EOC) Director, who oversees resource and planning support to the on-scene personnel and ancillary activities such as sheltering and donations management; the Department Emergency Operation Centers (DOC) Manager, who coordinates closely with the EOC and manages and coordinates incident activities specific to a single functional area; the Public Information Officer (PIO), who ensures that the public receives accurate, timely and consistent information about the incident; and the Incident Commander, who directs on-scene incident personnel responsible for saving lives, stabilizing the incident, and protecting property and the environment.  " title="Incident Management Overview"/>
                <wp:cNvGraphicFramePr/>
                <a:graphic xmlns:a="http://schemas.openxmlformats.org/drawingml/2006/main">
                  <a:graphicData uri="http://schemas.microsoft.com/office/word/2010/wordprocessingShape">
                    <wps:wsp>
                      <wps:cNvSpPr txBox="1"/>
                      <wps:spPr bwMode="auto">
                        <a:xfrm>
                          <a:off x="0" y="0"/>
                          <a:ext cx="6981825" cy="3055076"/>
                        </a:xfrm>
                        <a:prstGeom prst="rect">
                          <a:avLst/>
                        </a:prstGeom>
                        <a:solidFill>
                          <a:srgbClr val="B0B1B3">
                            <a:lumMod val="20000"/>
                            <a:lumOff val="80000"/>
                          </a:srgbClr>
                        </a:solidFill>
                        <a:ln w="38100">
                          <a:solidFill>
                            <a:srgbClr val="002F80"/>
                          </a:solidFill>
                          <a:miter lim="800000"/>
                          <a:headEnd/>
                          <a:tailEnd/>
                        </a:ln>
                      </wps:spPr>
                      <wps:txbx>
                        <w:txbxContent>
                          <w:p w14:paraId="5FA421B8" w14:textId="685A13DD" w:rsidR="004D38BF" w:rsidRDefault="001601DF" w:rsidP="007A23FD">
                            <w:pPr>
                              <w:spacing w:after="0"/>
                              <w:ind w:left="90"/>
                              <w:rPr>
                                <w:i/>
                                <w:sz w:val="24"/>
                                <w:szCs w:val="24"/>
                              </w:rPr>
                            </w:pPr>
                            <w:r w:rsidRPr="00247893">
                              <w:rPr>
                                <w:i/>
                                <w:sz w:val="24"/>
                                <w:szCs w:val="24"/>
                              </w:rPr>
                              <w:t xml:space="preserve">As a </w:t>
                            </w:r>
                            <w:r w:rsidR="00A3499A">
                              <w:rPr>
                                <w:i/>
                                <w:sz w:val="24"/>
                                <w:szCs w:val="24"/>
                              </w:rPr>
                              <w:t>department head</w:t>
                            </w:r>
                            <w:r w:rsidRPr="00247893">
                              <w:rPr>
                                <w:i/>
                                <w:sz w:val="24"/>
                                <w:szCs w:val="24"/>
                              </w:rPr>
                              <w:t>, your primary responsibilit</w:t>
                            </w:r>
                            <w:r w:rsidR="00A3499A">
                              <w:rPr>
                                <w:i/>
                                <w:sz w:val="24"/>
                                <w:szCs w:val="24"/>
                              </w:rPr>
                              <w:t>y is</w:t>
                            </w:r>
                            <w:r w:rsidRPr="00247893">
                              <w:rPr>
                                <w:i/>
                                <w:sz w:val="24"/>
                                <w:szCs w:val="24"/>
                              </w:rPr>
                              <w:t xml:space="preserv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w:t>
                            </w:r>
                          </w:p>
                          <w:p w14:paraId="4B7AA6AA" w14:textId="32E54E44" w:rsidR="004D38BF" w:rsidRPr="00D63BDA" w:rsidRDefault="001601DF" w:rsidP="00D63BDA">
                            <w:pPr>
                              <w:pStyle w:val="ListParagraph"/>
                              <w:numPr>
                                <w:ilvl w:val="0"/>
                                <w:numId w:val="31"/>
                              </w:numPr>
                              <w:spacing w:after="0"/>
                              <w:rPr>
                                <w:i/>
                                <w:sz w:val="24"/>
                                <w:szCs w:val="24"/>
                              </w:rPr>
                            </w:pPr>
                            <w:r w:rsidRPr="00D63BDA">
                              <w:rPr>
                                <w:b/>
                                <w:i/>
                                <w:sz w:val="24"/>
                                <w:szCs w:val="24"/>
                              </w:rPr>
                              <w:t>Policy Group/Multiagency Coordination</w:t>
                            </w:r>
                            <w:r w:rsidR="004D38BF" w:rsidRPr="00D63BDA">
                              <w:rPr>
                                <w:b/>
                                <w:i/>
                                <w:sz w:val="24"/>
                                <w:szCs w:val="24"/>
                              </w:rPr>
                              <w:t xml:space="preserve"> Group</w:t>
                            </w:r>
                            <w:r w:rsidRPr="00D63BDA">
                              <w:rPr>
                                <w:b/>
                                <w:i/>
                                <w:sz w:val="24"/>
                                <w:szCs w:val="24"/>
                              </w:rPr>
                              <w:t xml:space="preserve"> (MAC Group</w:t>
                            </w:r>
                            <w:r w:rsidR="004D38BF" w:rsidRPr="00D63BDA">
                              <w:rPr>
                                <w:b/>
                                <w:i/>
                                <w:sz w:val="24"/>
                                <w:szCs w:val="24"/>
                              </w:rPr>
                              <w:t>)</w:t>
                            </w:r>
                            <w:r w:rsidR="004D38BF" w:rsidRPr="00D63BDA">
                              <w:rPr>
                                <w:i/>
                                <w:sz w:val="24"/>
                                <w:szCs w:val="24"/>
                              </w:rPr>
                              <w:t>,</w:t>
                            </w:r>
                            <w:r w:rsidRPr="00D63BDA">
                              <w:rPr>
                                <w:b/>
                                <w:i/>
                                <w:sz w:val="24"/>
                                <w:szCs w:val="24"/>
                              </w:rPr>
                              <w:t xml:space="preserve"> </w:t>
                            </w:r>
                            <w:r w:rsidRPr="00D63BDA">
                              <w:rPr>
                                <w:i/>
                                <w:sz w:val="24"/>
                                <w:szCs w:val="24"/>
                              </w:rPr>
                              <w:t>which comprise</w:t>
                            </w:r>
                            <w:r w:rsidR="004D38BF" w:rsidRPr="00D63BDA">
                              <w:rPr>
                                <w:i/>
                                <w:sz w:val="24"/>
                                <w:szCs w:val="24"/>
                              </w:rPr>
                              <w:t>s</w:t>
                            </w:r>
                            <w:r w:rsidRPr="00D63BDA">
                              <w:rPr>
                                <w:i/>
                                <w:sz w:val="24"/>
                                <w:szCs w:val="24"/>
                              </w:rPr>
                              <w:t xml:space="preserve"> your fellow department heads and senior</w:t>
                            </w:r>
                            <w:r w:rsidR="00AD3C14">
                              <w:rPr>
                                <w:i/>
                                <w:sz w:val="24"/>
                                <w:szCs w:val="24"/>
                              </w:rPr>
                              <w:t xml:space="preserve"> organizational</w:t>
                            </w:r>
                            <w:r w:rsidRPr="00D63BDA">
                              <w:rPr>
                                <w:i/>
                                <w:sz w:val="24"/>
                                <w:szCs w:val="24"/>
                              </w:rPr>
                              <w:t xml:space="preserve"> leaders</w:t>
                            </w:r>
                          </w:p>
                          <w:p w14:paraId="50874FE9" w14:textId="3F30D6DA" w:rsidR="004D38BF" w:rsidRPr="00D63BDA" w:rsidRDefault="001601DF" w:rsidP="00D63BDA">
                            <w:pPr>
                              <w:pStyle w:val="ListParagraph"/>
                              <w:numPr>
                                <w:ilvl w:val="0"/>
                                <w:numId w:val="31"/>
                              </w:numPr>
                              <w:spacing w:after="0"/>
                              <w:rPr>
                                <w:i/>
                                <w:sz w:val="24"/>
                                <w:szCs w:val="24"/>
                              </w:rPr>
                            </w:pPr>
                            <w:r w:rsidRPr="00D63BDA">
                              <w:rPr>
                                <w:b/>
                                <w:i/>
                                <w:sz w:val="24"/>
                                <w:szCs w:val="24"/>
                              </w:rPr>
                              <w:t>Emergency Operation</w:t>
                            </w:r>
                            <w:r w:rsidR="00967F5D" w:rsidRPr="00D63BDA">
                              <w:rPr>
                                <w:b/>
                                <w:i/>
                                <w:sz w:val="24"/>
                                <w:szCs w:val="24"/>
                              </w:rPr>
                              <w:t>s</w:t>
                            </w:r>
                            <w:r w:rsidRPr="00D63BDA">
                              <w:rPr>
                                <w:b/>
                                <w:i/>
                                <w:sz w:val="24"/>
                                <w:szCs w:val="24"/>
                              </w:rPr>
                              <w:t xml:space="preserve"> Center (EOC)</w:t>
                            </w:r>
                            <w:r w:rsidRPr="00D63BDA">
                              <w:rPr>
                                <w:i/>
                                <w:sz w:val="24"/>
                                <w:szCs w:val="24"/>
                              </w:rPr>
                              <w:t xml:space="preserve"> </w:t>
                            </w:r>
                            <w:r w:rsidR="00F323B2">
                              <w:rPr>
                                <w:b/>
                                <w:i/>
                                <w:sz w:val="24"/>
                                <w:szCs w:val="24"/>
                              </w:rPr>
                              <w:t>d</w:t>
                            </w:r>
                            <w:r w:rsidRPr="00D63BDA">
                              <w:rPr>
                                <w:b/>
                                <w:i/>
                                <w:sz w:val="24"/>
                                <w:szCs w:val="24"/>
                              </w:rPr>
                              <w:t>irector</w:t>
                            </w:r>
                            <w:r w:rsidRPr="00D63BDA">
                              <w:rPr>
                                <w:i/>
                                <w:sz w:val="24"/>
                                <w:szCs w:val="24"/>
                              </w:rPr>
                              <w:t xml:space="preserve">, who oversees resource and planning support </w:t>
                            </w:r>
                            <w:r w:rsidR="000468B9">
                              <w:rPr>
                                <w:i/>
                                <w:sz w:val="24"/>
                                <w:szCs w:val="24"/>
                              </w:rPr>
                              <w:t>for</w:t>
                            </w:r>
                            <w:r w:rsidRPr="00D63BDA">
                              <w:rPr>
                                <w:i/>
                                <w:sz w:val="24"/>
                                <w:szCs w:val="24"/>
                              </w:rPr>
                              <w:t xml:space="preserve"> on-scene personnel and ancillary activities such as sheltering and donations management</w:t>
                            </w:r>
                          </w:p>
                          <w:p w14:paraId="24F34CC5" w14:textId="4F0BF746" w:rsidR="004D38BF" w:rsidRPr="00D63BDA" w:rsidRDefault="001601DF" w:rsidP="00D63BDA">
                            <w:pPr>
                              <w:pStyle w:val="ListParagraph"/>
                              <w:numPr>
                                <w:ilvl w:val="0"/>
                                <w:numId w:val="31"/>
                              </w:numPr>
                              <w:spacing w:after="0"/>
                              <w:rPr>
                                <w:i/>
                                <w:sz w:val="24"/>
                                <w:szCs w:val="24"/>
                              </w:rPr>
                            </w:pPr>
                            <w:r w:rsidRPr="00D63BDA">
                              <w:rPr>
                                <w:b/>
                                <w:i/>
                                <w:sz w:val="24"/>
                                <w:szCs w:val="24"/>
                              </w:rPr>
                              <w:t>Department Operation</w:t>
                            </w:r>
                            <w:r w:rsidR="00967F5D" w:rsidRPr="00D63BDA">
                              <w:rPr>
                                <w:b/>
                                <w:i/>
                                <w:sz w:val="24"/>
                                <w:szCs w:val="24"/>
                              </w:rPr>
                              <w:t>s</w:t>
                            </w:r>
                            <w:r w:rsidRPr="00D63BDA">
                              <w:rPr>
                                <w:b/>
                                <w:i/>
                                <w:sz w:val="24"/>
                                <w:szCs w:val="24"/>
                              </w:rPr>
                              <w:t xml:space="preserve"> Center (DOC) </w:t>
                            </w:r>
                            <w:r w:rsidR="00F323B2">
                              <w:rPr>
                                <w:b/>
                                <w:i/>
                                <w:sz w:val="24"/>
                                <w:szCs w:val="24"/>
                              </w:rPr>
                              <w:t>m</w:t>
                            </w:r>
                            <w:r w:rsidRPr="00D63BDA">
                              <w:rPr>
                                <w:b/>
                                <w:i/>
                                <w:sz w:val="24"/>
                                <w:szCs w:val="24"/>
                              </w:rPr>
                              <w:t>anager</w:t>
                            </w:r>
                            <w:r w:rsidRPr="00D63BDA">
                              <w:rPr>
                                <w:i/>
                                <w:sz w:val="24"/>
                                <w:szCs w:val="24"/>
                              </w:rPr>
                              <w:t>, who coordinates closely with the EOC and manages and coordinates incident activities specific to a single functional area</w:t>
                            </w:r>
                          </w:p>
                          <w:p w14:paraId="175C31DF" w14:textId="18DCAB80" w:rsidR="004D38BF" w:rsidRPr="00D63BDA" w:rsidRDefault="001601DF" w:rsidP="00D63BDA">
                            <w:pPr>
                              <w:pStyle w:val="ListParagraph"/>
                              <w:numPr>
                                <w:ilvl w:val="0"/>
                                <w:numId w:val="31"/>
                              </w:numPr>
                              <w:spacing w:after="0"/>
                              <w:rPr>
                                <w:i/>
                                <w:sz w:val="24"/>
                                <w:szCs w:val="24"/>
                              </w:rPr>
                            </w:pPr>
                            <w:r w:rsidRPr="00D63BDA">
                              <w:rPr>
                                <w:b/>
                                <w:i/>
                                <w:sz w:val="24"/>
                                <w:szCs w:val="24"/>
                              </w:rPr>
                              <w:t>Public Information Officer (PIO)</w:t>
                            </w:r>
                            <w:r w:rsidRPr="00D63BDA">
                              <w:rPr>
                                <w:i/>
                                <w:sz w:val="24"/>
                                <w:szCs w:val="24"/>
                              </w:rPr>
                              <w:t>, who ensures that the public receives accurate, timely</w:t>
                            </w:r>
                            <w:r w:rsidR="000468B9">
                              <w:rPr>
                                <w:i/>
                                <w:sz w:val="24"/>
                                <w:szCs w:val="24"/>
                              </w:rPr>
                              <w:t>,</w:t>
                            </w:r>
                            <w:r w:rsidRPr="00D63BDA">
                              <w:rPr>
                                <w:i/>
                                <w:sz w:val="24"/>
                                <w:szCs w:val="24"/>
                              </w:rPr>
                              <w:t xml:space="preserve"> and consistent information about the incident</w:t>
                            </w:r>
                          </w:p>
                          <w:p w14:paraId="3C553B18" w14:textId="724618B1" w:rsidR="001601DF" w:rsidRPr="00D63BDA" w:rsidRDefault="001601DF" w:rsidP="00D63BDA">
                            <w:pPr>
                              <w:pStyle w:val="ListParagraph"/>
                              <w:numPr>
                                <w:ilvl w:val="0"/>
                                <w:numId w:val="31"/>
                              </w:numPr>
                              <w:spacing w:after="0"/>
                              <w:rPr>
                                <w:i/>
                                <w:sz w:val="24"/>
                                <w:szCs w:val="24"/>
                              </w:rPr>
                            </w:pPr>
                            <w:r w:rsidRPr="00D63BDA">
                              <w:rPr>
                                <w:b/>
                                <w:i/>
                                <w:sz w:val="24"/>
                                <w:szCs w:val="24"/>
                              </w:rPr>
                              <w:t>Incident Commander</w:t>
                            </w:r>
                            <w:r w:rsidR="000468B9">
                              <w:rPr>
                                <w:b/>
                                <w:i/>
                                <w:sz w:val="24"/>
                                <w:szCs w:val="24"/>
                              </w:rPr>
                              <w:t xml:space="preserve"> (IC)</w:t>
                            </w:r>
                            <w:r w:rsidRPr="00D63BDA">
                              <w:rPr>
                                <w:i/>
                                <w:sz w:val="24"/>
                                <w:szCs w:val="24"/>
                              </w:rPr>
                              <w:t>, who directs on-scene incident personnel responsible for saving lives, stabilizing the incident, and protecting property and the environment</w:t>
                            </w:r>
                          </w:p>
                        </w:txbxContent>
                      </wps:txbx>
                      <wps:bodyPr rot="0" spcFirstLastPara="0" vertOverflow="overflow" horzOverflow="overflow" vert="horz" wrap="square" lIns="91440" tIns="91440" rIns="91440" bIns="91440" numCol="1" spcCol="0" rtlCol="0" fromWordArt="0" anchor="t" anchorCtr="0" forceAA="0" upright="1" compatLnSpc="1">
                        <a:prstTxWarp prst="textNoShape">
                          <a:avLst/>
                        </a:prstTxWarp>
                        <a:noAutofit/>
                      </wps:bodyPr>
                    </wps:wsp>
                  </a:graphicData>
                </a:graphic>
              </wp:inline>
            </w:drawing>
          </mc:Choice>
          <mc:Fallback>
            <w:pict>
              <v:shape w14:anchorId="192CF471" id="Text Box 27" o:spid="_x0000_s1027" type="#_x0000_t202" alt="Title: Incident Management Overview - Description: As a senior leader, your primary responsibilities ar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the Policy Group/Multiagency Coordination (MAC) Group which is comprised of your fellow department heads and senior leaders in your organization; the Emergency Operation Center (EOC) Director, who oversees resource and planning support to the on-scene personnel and ancillary activities such as sheltering and donations management; the Department Emergency Operation Centers (DOC) Manager, who coordinates closely with the EOC and manages and coordinates incident activities specific to a single functional area; the Public Information Officer (PIO), who ensures that the public receives accurate, timely and consistent information about the incident; and the Incident Commander, who directs on-scene incident personnel responsible for saving lives, stabilizing the incident, and protecting property and the environment.  " style="width:549.75pt;height:24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" fillcolor="#efeff0" strokecolor="#002f80" strokeweight="3pt">
                <v:textbox inset=",7.2pt,,7.2pt">
                  <w:txbxContent>
                    <w:p w14:paraId="5FA421B8" w14:textId="685A13DD" w:rsidR="004D38BF" w:rsidRDefault="001601DF" w:rsidP="007A23FD">
                      <w:pPr>
                        <w:spacing w:after="0"/>
                        <w:ind w:left="90"/>
                        <w:rPr>
                          <w:i/>
                          <w:sz w:val="24"/>
                          <w:szCs w:val="24"/>
                        </w:rPr>
                      </w:pPr>
                      <w:r w:rsidRPr="00247893">
                        <w:rPr>
                          <w:i/>
                          <w:sz w:val="24"/>
                          <w:szCs w:val="24"/>
                        </w:rPr>
                        <w:t xml:space="preserve">As a </w:t>
                      </w:r>
                      <w:r w:rsidR="00A3499A">
                        <w:rPr>
                          <w:i/>
                          <w:sz w:val="24"/>
                          <w:szCs w:val="24"/>
                        </w:rPr>
                        <w:t>department head</w:t>
                      </w:r>
                      <w:r w:rsidRPr="00247893">
                        <w:rPr>
                          <w:i/>
                          <w:sz w:val="24"/>
                          <w:szCs w:val="24"/>
                        </w:rPr>
                        <w:t>, your primary responsibilit</w:t>
                      </w:r>
                      <w:r w:rsidR="00A3499A">
                        <w:rPr>
                          <w:i/>
                          <w:sz w:val="24"/>
                          <w:szCs w:val="24"/>
                        </w:rPr>
                        <w:t>y is</w:t>
                      </w:r>
                      <w:r w:rsidRPr="00247893">
                        <w:rPr>
                          <w:i/>
                          <w:sz w:val="24"/>
                          <w:szCs w:val="24"/>
                        </w:rPr>
                        <w:t xml:space="preserve"> to support the senior executive in establishing overall incident policy, providing guidance on incident priorities, and ensuring that your organization’s resources are appropriately engaged in incident management. The overall incident management structure includes the following levels: </w:t>
                      </w:r>
                    </w:p>
                    <w:p w14:paraId="4B7AA6AA" w14:textId="32E54E44" w:rsidR="004D38BF" w:rsidRPr="00D63BDA" w:rsidRDefault="001601DF" w:rsidP="00D63BDA">
                      <w:pPr>
                        <w:pStyle w:val="ListParagraph"/>
                        <w:numPr>
                          <w:ilvl w:val="0"/>
                          <w:numId w:val="31"/>
                        </w:numPr>
                        <w:spacing w:after="0"/>
                        <w:rPr>
                          <w:i/>
                          <w:sz w:val="24"/>
                          <w:szCs w:val="24"/>
                        </w:rPr>
                      </w:pPr>
                      <w:r w:rsidRPr="00D63BDA">
                        <w:rPr>
                          <w:b/>
                          <w:i/>
                          <w:sz w:val="24"/>
                          <w:szCs w:val="24"/>
                        </w:rPr>
                        <w:t>Policy Group/Multiagency Coordination</w:t>
                      </w:r>
                      <w:r w:rsidR="004D38BF" w:rsidRPr="00D63BDA">
                        <w:rPr>
                          <w:b/>
                          <w:i/>
                          <w:sz w:val="24"/>
                          <w:szCs w:val="24"/>
                        </w:rPr>
                        <w:t xml:space="preserve"> Group</w:t>
                      </w:r>
                      <w:r w:rsidRPr="00D63BDA">
                        <w:rPr>
                          <w:b/>
                          <w:i/>
                          <w:sz w:val="24"/>
                          <w:szCs w:val="24"/>
                        </w:rPr>
                        <w:t xml:space="preserve"> (MAC Group</w:t>
                      </w:r>
                      <w:r w:rsidR="004D38BF" w:rsidRPr="00D63BDA">
                        <w:rPr>
                          <w:b/>
                          <w:i/>
                          <w:sz w:val="24"/>
                          <w:szCs w:val="24"/>
                        </w:rPr>
                        <w:t>)</w:t>
                      </w:r>
                      <w:r w:rsidR="004D38BF" w:rsidRPr="00D63BDA">
                        <w:rPr>
                          <w:i/>
                          <w:sz w:val="24"/>
                          <w:szCs w:val="24"/>
                        </w:rPr>
                        <w:t>,</w:t>
                      </w:r>
                      <w:r w:rsidRPr="00D63BDA">
                        <w:rPr>
                          <w:b/>
                          <w:i/>
                          <w:sz w:val="24"/>
                          <w:szCs w:val="24"/>
                        </w:rPr>
                        <w:t xml:space="preserve"> </w:t>
                      </w:r>
                      <w:r w:rsidRPr="00D63BDA">
                        <w:rPr>
                          <w:i/>
                          <w:sz w:val="24"/>
                          <w:szCs w:val="24"/>
                        </w:rPr>
                        <w:t>which comprise</w:t>
                      </w:r>
                      <w:r w:rsidR="004D38BF" w:rsidRPr="00D63BDA">
                        <w:rPr>
                          <w:i/>
                          <w:sz w:val="24"/>
                          <w:szCs w:val="24"/>
                        </w:rPr>
                        <w:t>s</w:t>
                      </w:r>
                      <w:r w:rsidRPr="00D63BDA">
                        <w:rPr>
                          <w:i/>
                          <w:sz w:val="24"/>
                          <w:szCs w:val="24"/>
                        </w:rPr>
                        <w:t xml:space="preserve"> your fellow department heads and senior</w:t>
                      </w:r>
                      <w:r w:rsidR="00AD3C14">
                        <w:rPr>
                          <w:i/>
                          <w:sz w:val="24"/>
                          <w:szCs w:val="24"/>
                        </w:rPr>
                        <w:t xml:space="preserve"> organizational</w:t>
                      </w:r>
                      <w:r w:rsidRPr="00D63BDA">
                        <w:rPr>
                          <w:i/>
                          <w:sz w:val="24"/>
                          <w:szCs w:val="24"/>
                        </w:rPr>
                        <w:t xml:space="preserve"> leaders</w:t>
                      </w:r>
                    </w:p>
                    <w:p w14:paraId="50874FE9" w14:textId="3F30D6DA" w:rsidR="004D38BF" w:rsidRPr="00D63BDA" w:rsidRDefault="001601DF" w:rsidP="00D63BDA">
                      <w:pPr>
                        <w:pStyle w:val="ListParagraph"/>
                        <w:numPr>
                          <w:ilvl w:val="0"/>
                          <w:numId w:val="31"/>
                        </w:numPr>
                        <w:spacing w:after="0"/>
                        <w:rPr>
                          <w:i/>
                          <w:sz w:val="24"/>
                          <w:szCs w:val="24"/>
                        </w:rPr>
                      </w:pPr>
                      <w:r w:rsidRPr="00D63BDA">
                        <w:rPr>
                          <w:b/>
                          <w:i/>
                          <w:sz w:val="24"/>
                          <w:szCs w:val="24"/>
                        </w:rPr>
                        <w:t>Emergency Operation</w:t>
                      </w:r>
                      <w:r w:rsidR="00967F5D" w:rsidRPr="00D63BDA">
                        <w:rPr>
                          <w:b/>
                          <w:i/>
                          <w:sz w:val="24"/>
                          <w:szCs w:val="24"/>
                        </w:rPr>
                        <w:t>s</w:t>
                      </w:r>
                      <w:r w:rsidRPr="00D63BDA">
                        <w:rPr>
                          <w:b/>
                          <w:i/>
                          <w:sz w:val="24"/>
                          <w:szCs w:val="24"/>
                        </w:rPr>
                        <w:t xml:space="preserve"> Center (EOC)</w:t>
                      </w:r>
                      <w:r w:rsidRPr="00D63BDA">
                        <w:rPr>
                          <w:i/>
                          <w:sz w:val="24"/>
                          <w:szCs w:val="24"/>
                        </w:rPr>
                        <w:t xml:space="preserve"> </w:t>
                      </w:r>
                      <w:r w:rsidR="00F323B2">
                        <w:rPr>
                          <w:b/>
                          <w:i/>
                          <w:sz w:val="24"/>
                          <w:szCs w:val="24"/>
                        </w:rPr>
                        <w:t>d</w:t>
                      </w:r>
                      <w:r w:rsidRPr="00D63BDA">
                        <w:rPr>
                          <w:b/>
                          <w:i/>
                          <w:sz w:val="24"/>
                          <w:szCs w:val="24"/>
                        </w:rPr>
                        <w:t>irector</w:t>
                      </w:r>
                      <w:r w:rsidRPr="00D63BDA">
                        <w:rPr>
                          <w:i/>
                          <w:sz w:val="24"/>
                          <w:szCs w:val="24"/>
                        </w:rPr>
                        <w:t xml:space="preserve">, who oversees resource and planning support </w:t>
                      </w:r>
                      <w:r w:rsidR="000468B9">
                        <w:rPr>
                          <w:i/>
                          <w:sz w:val="24"/>
                          <w:szCs w:val="24"/>
                        </w:rPr>
                        <w:t>for</w:t>
                      </w:r>
                      <w:r w:rsidRPr="00D63BDA">
                        <w:rPr>
                          <w:i/>
                          <w:sz w:val="24"/>
                          <w:szCs w:val="24"/>
                        </w:rPr>
                        <w:t xml:space="preserve"> on-scene personnel and ancillary activities such as sheltering and donations management</w:t>
                      </w:r>
                    </w:p>
                    <w:p w14:paraId="24F34CC5" w14:textId="4F0BF746" w:rsidR="004D38BF" w:rsidRPr="00D63BDA" w:rsidRDefault="001601DF" w:rsidP="00D63BDA">
                      <w:pPr>
                        <w:pStyle w:val="ListParagraph"/>
                        <w:numPr>
                          <w:ilvl w:val="0"/>
                          <w:numId w:val="31"/>
                        </w:numPr>
                        <w:spacing w:after="0"/>
                        <w:rPr>
                          <w:i/>
                          <w:sz w:val="24"/>
                          <w:szCs w:val="24"/>
                        </w:rPr>
                      </w:pPr>
                      <w:r w:rsidRPr="00D63BDA">
                        <w:rPr>
                          <w:b/>
                          <w:i/>
                          <w:sz w:val="24"/>
                          <w:szCs w:val="24"/>
                        </w:rPr>
                        <w:t>Department Operation</w:t>
                      </w:r>
                      <w:r w:rsidR="00967F5D" w:rsidRPr="00D63BDA">
                        <w:rPr>
                          <w:b/>
                          <w:i/>
                          <w:sz w:val="24"/>
                          <w:szCs w:val="24"/>
                        </w:rPr>
                        <w:t>s</w:t>
                      </w:r>
                      <w:r w:rsidRPr="00D63BDA">
                        <w:rPr>
                          <w:b/>
                          <w:i/>
                          <w:sz w:val="24"/>
                          <w:szCs w:val="24"/>
                        </w:rPr>
                        <w:t xml:space="preserve"> Center (DOC) </w:t>
                      </w:r>
                      <w:r w:rsidR="00F323B2">
                        <w:rPr>
                          <w:b/>
                          <w:i/>
                          <w:sz w:val="24"/>
                          <w:szCs w:val="24"/>
                        </w:rPr>
                        <w:t>m</w:t>
                      </w:r>
                      <w:r w:rsidRPr="00D63BDA">
                        <w:rPr>
                          <w:b/>
                          <w:i/>
                          <w:sz w:val="24"/>
                          <w:szCs w:val="24"/>
                        </w:rPr>
                        <w:t>anager</w:t>
                      </w:r>
                      <w:r w:rsidRPr="00D63BDA">
                        <w:rPr>
                          <w:i/>
                          <w:sz w:val="24"/>
                          <w:szCs w:val="24"/>
                        </w:rPr>
                        <w:t>, who coordinates closely with the EOC and manages and coordinates incident activities specific to a single functional area</w:t>
                      </w:r>
                    </w:p>
                    <w:p w14:paraId="175C31DF" w14:textId="18DCAB80" w:rsidR="004D38BF" w:rsidRPr="00D63BDA" w:rsidRDefault="001601DF" w:rsidP="00D63BDA">
                      <w:pPr>
                        <w:pStyle w:val="ListParagraph"/>
                        <w:numPr>
                          <w:ilvl w:val="0"/>
                          <w:numId w:val="31"/>
                        </w:numPr>
                        <w:spacing w:after="0"/>
                        <w:rPr>
                          <w:i/>
                          <w:sz w:val="24"/>
                          <w:szCs w:val="24"/>
                        </w:rPr>
                      </w:pPr>
                      <w:r w:rsidRPr="00D63BDA">
                        <w:rPr>
                          <w:b/>
                          <w:i/>
                          <w:sz w:val="24"/>
                          <w:szCs w:val="24"/>
                        </w:rPr>
                        <w:t>Public Information Officer (PIO)</w:t>
                      </w:r>
                      <w:r w:rsidRPr="00D63BDA">
                        <w:rPr>
                          <w:i/>
                          <w:sz w:val="24"/>
                          <w:szCs w:val="24"/>
                        </w:rPr>
                        <w:t>, who ensures that the public receives accurate, timely</w:t>
                      </w:r>
                      <w:r w:rsidR="000468B9">
                        <w:rPr>
                          <w:i/>
                          <w:sz w:val="24"/>
                          <w:szCs w:val="24"/>
                        </w:rPr>
                        <w:t>,</w:t>
                      </w:r>
                      <w:r w:rsidRPr="00D63BDA">
                        <w:rPr>
                          <w:i/>
                          <w:sz w:val="24"/>
                          <w:szCs w:val="24"/>
                        </w:rPr>
                        <w:t xml:space="preserve"> and consistent information about the incident</w:t>
                      </w:r>
                    </w:p>
                    <w:p w14:paraId="3C553B18" w14:textId="724618B1" w:rsidR="001601DF" w:rsidRPr="00D63BDA" w:rsidRDefault="001601DF" w:rsidP="00D63BDA">
                      <w:pPr>
                        <w:pStyle w:val="ListParagraph"/>
                        <w:numPr>
                          <w:ilvl w:val="0"/>
                          <w:numId w:val="31"/>
                        </w:numPr>
                        <w:spacing w:after="0"/>
                        <w:rPr>
                          <w:i/>
                          <w:sz w:val="24"/>
                          <w:szCs w:val="24"/>
                        </w:rPr>
                      </w:pPr>
                      <w:r w:rsidRPr="00D63BDA">
                        <w:rPr>
                          <w:b/>
                          <w:i/>
                          <w:sz w:val="24"/>
                          <w:szCs w:val="24"/>
                        </w:rPr>
                        <w:t>Incident Commander</w:t>
                      </w:r>
                      <w:r w:rsidR="000468B9">
                        <w:rPr>
                          <w:b/>
                          <w:i/>
                          <w:sz w:val="24"/>
                          <w:szCs w:val="24"/>
                        </w:rPr>
                        <w:t xml:space="preserve"> (IC)</w:t>
                      </w:r>
                      <w:r w:rsidRPr="00D63BDA">
                        <w:rPr>
                          <w:i/>
                          <w:sz w:val="24"/>
                          <w:szCs w:val="24"/>
                        </w:rPr>
                        <w:t>, who directs on-scene incident personnel responsible for saving lives, stabilizing the incident, and protecting property and the environment</w:t>
                      </w:r>
                    </w:p>
                  </w:txbxContent>
                </v:textbox>
                <w10:anchorlock/>
              </v:shape>
            </w:pict>
          </mc:Fallback>
        </mc:AlternateContent>
      </w:r>
    </w:p>
    <w:p w14:paraId="79B61033" w14:textId="77777777" w:rsidR="00247893" w:rsidRDefault="00247893" w:rsidP="00247893">
      <w:pPr>
        <w:tabs>
          <w:tab w:val="left" w:pos="3945"/>
        </w:tabs>
        <w:sectPr w:rsidR="00247893" w:rsidSect="00381C0E">
          <w:type w:val="continuous"/>
          <w:pgSz w:w="12240" w:h="15840" w:code="1"/>
          <w:pgMar w:top="1152" w:right="907" w:bottom="720" w:left="994" w:header="144" w:footer="288" w:gutter="0"/>
          <w:cols w:sep="1" w:space="446"/>
          <w:docGrid w:linePitch="360"/>
        </w:sectPr>
      </w:pPr>
    </w:p>
    <w:p w14:paraId="58987241" w14:textId="77777777" w:rsidR="00332E45" w:rsidRPr="00247893" w:rsidRDefault="00332E45" w:rsidP="00247893">
      <w:pPr>
        <w:pStyle w:val="Heading1"/>
        <w:rPr>
          <w:sz w:val="28"/>
        </w:rPr>
      </w:pPr>
      <w:r w:rsidRPr="00247893">
        <w:rPr>
          <w:sz w:val="28"/>
        </w:rPr>
        <w:t>Overarching Priorities</w:t>
      </w:r>
    </w:p>
    <w:p w14:paraId="6B642005" w14:textId="51853992" w:rsidR="005801BC" w:rsidRPr="000118F5" w:rsidRDefault="005801BC" w:rsidP="005801BC">
      <w:pPr>
        <w:numPr>
          <w:ilvl w:val="0"/>
          <w:numId w:val="8"/>
        </w:numPr>
        <w:ind w:left="360" w:hanging="270"/>
        <w:contextualSpacing/>
        <w:rPr>
          <w:sz w:val="24"/>
          <w:szCs w:val="24"/>
        </w:rPr>
      </w:pPr>
      <w:r w:rsidRPr="000118F5">
        <w:rPr>
          <w:b/>
          <w:sz w:val="24"/>
          <w:szCs w:val="24"/>
        </w:rPr>
        <w:t xml:space="preserve">Life Safety: </w:t>
      </w:r>
      <w:r w:rsidR="00A154A8" w:rsidRPr="00D63BDA">
        <w:rPr>
          <w:sz w:val="24"/>
          <w:szCs w:val="24"/>
        </w:rPr>
        <w:t>Ensur</w:t>
      </w:r>
      <w:r w:rsidR="00A3499A">
        <w:rPr>
          <w:sz w:val="24"/>
          <w:szCs w:val="24"/>
        </w:rPr>
        <w:t>e</w:t>
      </w:r>
      <w:r w:rsidR="00A154A8" w:rsidRPr="00D63BDA">
        <w:rPr>
          <w:sz w:val="24"/>
          <w:szCs w:val="24"/>
        </w:rPr>
        <w:t xml:space="preserve"> the s</w:t>
      </w:r>
      <w:r w:rsidRPr="000118F5">
        <w:rPr>
          <w:sz w:val="24"/>
          <w:szCs w:val="24"/>
        </w:rPr>
        <w:t>afety and security of first responders, support personnel, and the general population.</w:t>
      </w:r>
    </w:p>
    <w:p w14:paraId="74CC5CBD" w14:textId="3D6CA58D" w:rsidR="00E53FB2" w:rsidRPr="00696BFA" w:rsidRDefault="00332E45" w:rsidP="00E53FB2">
      <w:pPr>
        <w:numPr>
          <w:ilvl w:val="0"/>
          <w:numId w:val="8"/>
        </w:numPr>
        <w:spacing w:after="0"/>
        <w:ind w:left="360" w:hanging="270"/>
        <w:contextualSpacing/>
        <w:rPr>
          <w:sz w:val="24"/>
          <w:szCs w:val="24"/>
        </w:rPr>
      </w:pPr>
      <w:r w:rsidRPr="000118F5">
        <w:rPr>
          <w:b/>
          <w:sz w:val="24"/>
          <w:szCs w:val="24"/>
        </w:rPr>
        <w:t>Unity of Effort:</w:t>
      </w:r>
      <w:r w:rsidRPr="000118F5">
        <w:rPr>
          <w:sz w:val="24"/>
          <w:szCs w:val="24"/>
        </w:rPr>
        <w:t xml:space="preserve"> </w:t>
      </w:r>
      <w:r w:rsidR="00A154A8">
        <w:rPr>
          <w:sz w:val="24"/>
          <w:szCs w:val="24"/>
        </w:rPr>
        <w:t>C</w:t>
      </w:r>
      <w:r w:rsidRPr="000118F5">
        <w:rPr>
          <w:sz w:val="24"/>
          <w:szCs w:val="24"/>
        </w:rPr>
        <w:t>oordinat</w:t>
      </w:r>
      <w:r w:rsidR="00A3499A">
        <w:rPr>
          <w:sz w:val="24"/>
          <w:szCs w:val="24"/>
        </w:rPr>
        <w:t>e</w:t>
      </w:r>
      <w:r w:rsidR="00A154A8">
        <w:rPr>
          <w:sz w:val="24"/>
          <w:szCs w:val="24"/>
        </w:rPr>
        <w:t xml:space="preserve"> and prioritiz</w:t>
      </w:r>
      <w:r w:rsidR="00A3499A">
        <w:rPr>
          <w:sz w:val="24"/>
          <w:szCs w:val="24"/>
        </w:rPr>
        <w:t>e</w:t>
      </w:r>
      <w:r w:rsidR="00A154A8">
        <w:rPr>
          <w:sz w:val="24"/>
          <w:szCs w:val="24"/>
        </w:rPr>
        <w:t xml:space="preserve"> activities</w:t>
      </w:r>
      <w:r w:rsidRPr="000118F5">
        <w:rPr>
          <w:sz w:val="24"/>
          <w:szCs w:val="24"/>
        </w:rPr>
        <w:t xml:space="preserve"> across all organizations involved in the response</w:t>
      </w:r>
      <w:r w:rsidR="00A154A8">
        <w:rPr>
          <w:sz w:val="24"/>
          <w:szCs w:val="24"/>
        </w:rPr>
        <w:t xml:space="preserve">, </w:t>
      </w:r>
      <w:r w:rsidR="00E53FB2">
        <w:rPr>
          <w:sz w:val="24"/>
          <w:szCs w:val="24"/>
        </w:rPr>
        <w:t>to achieve common objectives.</w:t>
      </w:r>
    </w:p>
    <w:p w14:paraId="1631187F" w14:textId="1CEF7441" w:rsidR="00332E45" w:rsidRPr="000118F5" w:rsidRDefault="00332E45" w:rsidP="007A23FD">
      <w:pPr>
        <w:numPr>
          <w:ilvl w:val="0"/>
          <w:numId w:val="8"/>
        </w:numPr>
        <w:spacing w:after="0"/>
        <w:ind w:left="360" w:hanging="270"/>
        <w:contextualSpacing/>
        <w:rPr>
          <w:b/>
          <w:sz w:val="24"/>
          <w:szCs w:val="24"/>
        </w:rPr>
      </w:pPr>
      <w:r w:rsidRPr="000118F5">
        <w:rPr>
          <w:b/>
          <w:sz w:val="24"/>
          <w:szCs w:val="24"/>
        </w:rPr>
        <w:t>Incident Stabilization:</w:t>
      </w:r>
      <w:r w:rsidRPr="000118F5">
        <w:rPr>
          <w:sz w:val="24"/>
          <w:szCs w:val="24"/>
        </w:rPr>
        <w:t xml:space="preserve"> </w:t>
      </w:r>
      <w:r w:rsidR="00E53FB2">
        <w:rPr>
          <w:sz w:val="24"/>
          <w:szCs w:val="24"/>
        </w:rPr>
        <w:t>Establish l</w:t>
      </w:r>
      <w:r w:rsidRPr="000118F5">
        <w:rPr>
          <w:sz w:val="24"/>
          <w:szCs w:val="24"/>
        </w:rPr>
        <w:t>eadership to stabilize the incident and reduce future impact</w:t>
      </w:r>
      <w:r w:rsidR="00A154A8">
        <w:rPr>
          <w:sz w:val="24"/>
          <w:szCs w:val="24"/>
        </w:rPr>
        <w:t>s</w:t>
      </w:r>
      <w:r w:rsidRPr="000118F5">
        <w:rPr>
          <w:sz w:val="24"/>
          <w:szCs w:val="24"/>
        </w:rPr>
        <w:t>.</w:t>
      </w:r>
    </w:p>
    <w:p w14:paraId="74857568" w14:textId="569D22C1" w:rsidR="00332E45" w:rsidRPr="000118F5" w:rsidRDefault="00332E45" w:rsidP="00332E45">
      <w:pPr>
        <w:numPr>
          <w:ilvl w:val="0"/>
          <w:numId w:val="8"/>
        </w:numPr>
        <w:ind w:left="360" w:hanging="270"/>
        <w:contextualSpacing/>
        <w:rPr>
          <w:b/>
          <w:sz w:val="24"/>
          <w:szCs w:val="24"/>
        </w:rPr>
      </w:pPr>
      <w:r w:rsidRPr="000118F5">
        <w:rPr>
          <w:b/>
          <w:sz w:val="24"/>
          <w:szCs w:val="24"/>
        </w:rPr>
        <w:t xml:space="preserve">Protect Property and Environment: </w:t>
      </w:r>
      <w:r w:rsidRPr="000118F5">
        <w:rPr>
          <w:sz w:val="24"/>
          <w:szCs w:val="24"/>
        </w:rPr>
        <w:t>Protect infrastructure assets, systems, and networks, whether physical or virtual.</w:t>
      </w:r>
    </w:p>
    <w:p w14:paraId="3EF61C9B" w14:textId="72E43842" w:rsidR="00186575" w:rsidRPr="000118F5" w:rsidRDefault="00186575" w:rsidP="005E7EF3">
      <w:pPr>
        <w:numPr>
          <w:ilvl w:val="0"/>
          <w:numId w:val="8"/>
        </w:numPr>
        <w:spacing w:after="80"/>
        <w:ind w:left="360" w:hanging="270"/>
        <w:contextualSpacing/>
        <w:rPr>
          <w:b/>
          <w:sz w:val="24"/>
          <w:szCs w:val="24"/>
        </w:rPr>
      </w:pPr>
      <w:r w:rsidRPr="000118F5">
        <w:rPr>
          <w:b/>
          <w:sz w:val="24"/>
          <w:szCs w:val="24"/>
        </w:rPr>
        <w:t>Recovery:</w:t>
      </w:r>
      <w:r w:rsidR="00332E45" w:rsidRPr="000118F5">
        <w:rPr>
          <w:b/>
          <w:sz w:val="24"/>
          <w:szCs w:val="24"/>
        </w:rPr>
        <w:t xml:space="preserve"> </w:t>
      </w:r>
      <w:r w:rsidR="00332E45" w:rsidRPr="000118F5">
        <w:rPr>
          <w:sz w:val="24"/>
          <w:szCs w:val="24"/>
        </w:rPr>
        <w:t xml:space="preserve">Reestablish services and </w:t>
      </w:r>
      <w:r w:rsidR="00E53FB2">
        <w:rPr>
          <w:sz w:val="24"/>
          <w:szCs w:val="24"/>
        </w:rPr>
        <w:t xml:space="preserve">help </w:t>
      </w:r>
      <w:r w:rsidR="00332E45" w:rsidRPr="000118F5">
        <w:rPr>
          <w:sz w:val="24"/>
          <w:szCs w:val="24"/>
        </w:rPr>
        <w:t>the community return to a new normal.</w:t>
      </w:r>
      <w:r w:rsidR="00332E45" w:rsidRPr="000118F5">
        <w:rPr>
          <w:b/>
          <w:sz w:val="24"/>
          <w:szCs w:val="24"/>
        </w:rPr>
        <w:t xml:space="preserve"> </w:t>
      </w:r>
    </w:p>
    <w:p w14:paraId="440E6502" w14:textId="77777777" w:rsidR="0042635B" w:rsidRDefault="0042635B" w:rsidP="00F13209">
      <w:pPr>
        <w:pStyle w:val="Heading1"/>
      </w:pPr>
    </w:p>
    <w:p w14:paraId="5628CAFF" w14:textId="77777777" w:rsidR="00A3499A" w:rsidRDefault="00A3499A" w:rsidP="00F13209">
      <w:pPr>
        <w:pStyle w:val="Heading1"/>
      </w:pPr>
    </w:p>
    <w:p w14:paraId="02B429AC" w14:textId="4B5D523D" w:rsidR="00332E45" w:rsidRPr="00D63BDA" w:rsidRDefault="00332E45" w:rsidP="008C1098">
      <w:pPr>
        <w:pStyle w:val="Heading1"/>
        <w:rPr>
          <w:sz w:val="28"/>
        </w:rPr>
      </w:pPr>
      <w:r w:rsidRPr="00D63BDA">
        <w:rPr>
          <w:sz w:val="28"/>
        </w:rPr>
        <w:t xml:space="preserve">Department Head Essential Responsibilities </w:t>
      </w:r>
    </w:p>
    <w:p w14:paraId="54AF6A46" w14:textId="384F2181" w:rsidR="00332E45" w:rsidRPr="000118F5" w:rsidRDefault="00332E45" w:rsidP="002D1BD9">
      <w:pPr>
        <w:numPr>
          <w:ilvl w:val="0"/>
          <w:numId w:val="30"/>
        </w:numPr>
        <w:tabs>
          <w:tab w:val="left" w:pos="360"/>
        </w:tabs>
        <w:spacing w:line="259" w:lineRule="auto"/>
        <w:ind w:left="360" w:hanging="270"/>
        <w:contextualSpacing/>
        <w:rPr>
          <w:sz w:val="24"/>
          <w:szCs w:val="24"/>
        </w:rPr>
      </w:pPr>
      <w:r w:rsidRPr="000118F5">
        <w:rPr>
          <w:sz w:val="24"/>
          <w:szCs w:val="24"/>
        </w:rPr>
        <w:t xml:space="preserve">Keep the media and public informed. </w:t>
      </w:r>
    </w:p>
    <w:p w14:paraId="688CE183" w14:textId="6BDD50CD" w:rsidR="00332E45" w:rsidRPr="000118F5" w:rsidRDefault="0042635B" w:rsidP="002D1BD9">
      <w:pPr>
        <w:numPr>
          <w:ilvl w:val="0"/>
          <w:numId w:val="30"/>
        </w:numPr>
        <w:tabs>
          <w:tab w:val="left" w:pos="360"/>
        </w:tabs>
        <w:spacing w:line="259" w:lineRule="auto"/>
        <w:ind w:left="360" w:hanging="270"/>
        <w:contextualSpacing/>
        <w:rPr>
          <w:sz w:val="24"/>
          <w:szCs w:val="24"/>
        </w:rPr>
      </w:pPr>
      <w:r>
        <w:rPr>
          <w:sz w:val="24"/>
          <w:szCs w:val="24"/>
        </w:rPr>
        <w:t>C</w:t>
      </w:r>
      <w:r w:rsidR="00332E45" w:rsidRPr="000118F5">
        <w:rPr>
          <w:sz w:val="24"/>
          <w:szCs w:val="24"/>
        </w:rPr>
        <w:t>ollaborat</w:t>
      </w:r>
      <w:r>
        <w:rPr>
          <w:sz w:val="24"/>
          <w:szCs w:val="24"/>
        </w:rPr>
        <w:t>e</w:t>
      </w:r>
      <w:r w:rsidR="00332E45" w:rsidRPr="000118F5">
        <w:rPr>
          <w:sz w:val="24"/>
          <w:szCs w:val="24"/>
        </w:rPr>
        <w:t xml:space="preserve"> with the EO</w:t>
      </w:r>
      <w:r>
        <w:rPr>
          <w:sz w:val="24"/>
          <w:szCs w:val="24"/>
        </w:rPr>
        <w:t>C</w:t>
      </w:r>
      <w:r w:rsidR="00332E45" w:rsidRPr="000118F5">
        <w:rPr>
          <w:sz w:val="24"/>
          <w:szCs w:val="24"/>
        </w:rPr>
        <w:t xml:space="preserve"> </w:t>
      </w:r>
      <w:r w:rsidR="00F323B2">
        <w:rPr>
          <w:sz w:val="24"/>
          <w:szCs w:val="24"/>
        </w:rPr>
        <w:t>d</w:t>
      </w:r>
      <w:r w:rsidR="00332E45" w:rsidRPr="000118F5">
        <w:rPr>
          <w:sz w:val="24"/>
          <w:szCs w:val="24"/>
        </w:rPr>
        <w:t xml:space="preserve">irector and support agencies. </w:t>
      </w:r>
    </w:p>
    <w:p w14:paraId="7FB44683" w14:textId="6E0EC7CC" w:rsidR="00332E45" w:rsidRPr="000118F5" w:rsidRDefault="00332E45" w:rsidP="002D1BD9">
      <w:pPr>
        <w:numPr>
          <w:ilvl w:val="0"/>
          <w:numId w:val="30"/>
        </w:numPr>
        <w:tabs>
          <w:tab w:val="left" w:pos="360"/>
        </w:tabs>
        <w:spacing w:line="259" w:lineRule="auto"/>
        <w:ind w:left="360" w:hanging="270"/>
        <w:contextualSpacing/>
        <w:rPr>
          <w:strike/>
          <w:sz w:val="24"/>
          <w:szCs w:val="24"/>
        </w:rPr>
      </w:pPr>
      <w:r w:rsidRPr="000118F5">
        <w:rPr>
          <w:sz w:val="24"/>
          <w:szCs w:val="24"/>
        </w:rPr>
        <w:t xml:space="preserve">Request assistance from the EOC </w:t>
      </w:r>
      <w:r w:rsidR="00F323B2">
        <w:rPr>
          <w:sz w:val="24"/>
          <w:szCs w:val="24"/>
        </w:rPr>
        <w:t>d</w:t>
      </w:r>
      <w:r w:rsidRPr="000118F5">
        <w:rPr>
          <w:sz w:val="24"/>
          <w:szCs w:val="24"/>
        </w:rPr>
        <w:t>irector.</w:t>
      </w:r>
    </w:p>
    <w:p w14:paraId="42020D52" w14:textId="4813C170" w:rsidR="00332E45" w:rsidRPr="000118F5" w:rsidRDefault="00332E45" w:rsidP="002D1BD9">
      <w:pPr>
        <w:numPr>
          <w:ilvl w:val="0"/>
          <w:numId w:val="30"/>
        </w:numPr>
        <w:tabs>
          <w:tab w:val="left" w:pos="360"/>
        </w:tabs>
        <w:spacing w:line="259" w:lineRule="auto"/>
        <w:ind w:left="360" w:hanging="270"/>
        <w:contextualSpacing/>
        <w:rPr>
          <w:strike/>
          <w:sz w:val="24"/>
          <w:szCs w:val="24"/>
        </w:rPr>
      </w:pPr>
      <w:r w:rsidRPr="000118F5">
        <w:rPr>
          <w:sz w:val="24"/>
          <w:szCs w:val="24"/>
        </w:rPr>
        <w:t>Offer agency resources to assist the incident</w:t>
      </w:r>
      <w:r w:rsidR="0042635B">
        <w:rPr>
          <w:sz w:val="24"/>
          <w:szCs w:val="24"/>
        </w:rPr>
        <w:t xml:space="preserve"> response</w:t>
      </w:r>
      <w:r w:rsidRPr="000118F5">
        <w:rPr>
          <w:sz w:val="24"/>
          <w:szCs w:val="24"/>
        </w:rPr>
        <w:t>.</w:t>
      </w:r>
    </w:p>
    <w:p w14:paraId="63C5D4D5" w14:textId="38F0C7EB" w:rsidR="00186575" w:rsidRPr="009C240D" w:rsidRDefault="00332E45" w:rsidP="002B31C0">
      <w:pPr>
        <w:numPr>
          <w:ilvl w:val="0"/>
          <w:numId w:val="30"/>
        </w:numPr>
        <w:spacing w:line="259" w:lineRule="auto"/>
        <w:ind w:left="360" w:hanging="270"/>
        <w:contextualSpacing/>
        <w:rPr>
          <w:sz w:val="24"/>
          <w:szCs w:val="24"/>
        </w:rPr>
      </w:pPr>
      <w:r w:rsidRPr="009C240D">
        <w:rPr>
          <w:sz w:val="24"/>
          <w:szCs w:val="24"/>
        </w:rPr>
        <w:t xml:space="preserve">Direct </w:t>
      </w:r>
      <w:r w:rsidR="0042635B">
        <w:rPr>
          <w:sz w:val="24"/>
          <w:szCs w:val="24"/>
        </w:rPr>
        <w:t xml:space="preserve">the </w:t>
      </w:r>
      <w:r w:rsidRPr="009C240D">
        <w:rPr>
          <w:sz w:val="24"/>
          <w:szCs w:val="24"/>
        </w:rPr>
        <w:t>activation of a DOC.</w:t>
      </w:r>
    </w:p>
    <w:p w14:paraId="3782EB9C" w14:textId="0832613C" w:rsidR="009C240D" w:rsidRPr="009C240D" w:rsidRDefault="009C240D" w:rsidP="002B31C0">
      <w:pPr>
        <w:numPr>
          <w:ilvl w:val="0"/>
          <w:numId w:val="30"/>
        </w:numPr>
        <w:spacing w:line="259" w:lineRule="auto"/>
        <w:ind w:left="360" w:hanging="270"/>
        <w:contextualSpacing/>
        <w:rPr>
          <w:sz w:val="24"/>
          <w:szCs w:val="24"/>
        </w:rPr>
      </w:pPr>
      <w:r w:rsidRPr="009C240D">
        <w:rPr>
          <w:sz w:val="24"/>
          <w:szCs w:val="24"/>
        </w:rPr>
        <w:t>Initiate Continuity of Operation</w:t>
      </w:r>
      <w:r w:rsidR="00B31B1E">
        <w:rPr>
          <w:sz w:val="24"/>
          <w:szCs w:val="24"/>
        </w:rPr>
        <w:t>s</w:t>
      </w:r>
      <w:r w:rsidRPr="009C240D">
        <w:rPr>
          <w:sz w:val="24"/>
          <w:szCs w:val="24"/>
        </w:rPr>
        <w:t xml:space="preserve"> (COOP) </w:t>
      </w:r>
      <w:r w:rsidR="009627EA">
        <w:rPr>
          <w:sz w:val="24"/>
          <w:szCs w:val="24"/>
        </w:rPr>
        <w:t>p</w:t>
      </w:r>
      <w:r w:rsidR="009627EA" w:rsidRPr="009C240D">
        <w:rPr>
          <w:sz w:val="24"/>
          <w:szCs w:val="24"/>
        </w:rPr>
        <w:t xml:space="preserve">lan </w:t>
      </w:r>
      <w:r w:rsidRPr="009C240D">
        <w:rPr>
          <w:sz w:val="24"/>
          <w:szCs w:val="24"/>
        </w:rPr>
        <w:t>as required.</w:t>
      </w:r>
    </w:p>
    <w:p w14:paraId="34959FA8" w14:textId="77777777" w:rsidR="00332E45" w:rsidRPr="00247893" w:rsidRDefault="00332E45" w:rsidP="00F13209">
      <w:pPr>
        <w:pStyle w:val="Heading1"/>
        <w:rPr>
          <w:sz w:val="28"/>
        </w:rPr>
      </w:pPr>
      <w:r w:rsidRPr="00247893">
        <w:rPr>
          <w:sz w:val="28"/>
        </w:rPr>
        <w:t>Key Senior Leader Activities &amp; Actions</w:t>
      </w:r>
    </w:p>
    <w:p w14:paraId="6B1ABDA8" w14:textId="0FC8ECA1" w:rsidR="009627EA" w:rsidRDefault="00332E45" w:rsidP="00332E45">
      <w:pPr>
        <w:numPr>
          <w:ilvl w:val="0"/>
          <w:numId w:val="29"/>
        </w:numPr>
        <w:spacing w:after="80"/>
        <w:ind w:left="360" w:hanging="270"/>
        <w:contextualSpacing/>
        <w:rPr>
          <w:sz w:val="24"/>
          <w:szCs w:val="24"/>
        </w:rPr>
      </w:pPr>
      <w:r w:rsidRPr="000118F5">
        <w:rPr>
          <w:b/>
          <w:sz w:val="24"/>
          <w:szCs w:val="24"/>
        </w:rPr>
        <w:t>Coordinate with other department heads</w:t>
      </w:r>
      <w:r w:rsidRPr="000118F5">
        <w:rPr>
          <w:sz w:val="24"/>
          <w:szCs w:val="24"/>
        </w:rPr>
        <w:t xml:space="preserve"> to implement protective actions and ensure the safety and welfare of incident personnel and the community.</w:t>
      </w:r>
    </w:p>
    <w:p w14:paraId="206E75BF" w14:textId="77777777" w:rsidR="009627EA" w:rsidRDefault="009627EA">
      <w:pPr>
        <w:spacing w:after="0" w:line="240" w:lineRule="auto"/>
        <w:rPr>
          <w:sz w:val="24"/>
          <w:szCs w:val="24"/>
        </w:rPr>
      </w:pPr>
      <w:r>
        <w:rPr>
          <w:sz w:val="24"/>
          <w:szCs w:val="24"/>
        </w:rPr>
        <w:br w:type="page"/>
      </w:r>
    </w:p>
    <w:p w14:paraId="7BEAB6C3" w14:textId="2A2A87F3" w:rsidR="00332E45" w:rsidRDefault="00332E45" w:rsidP="00332E45">
      <w:pPr>
        <w:numPr>
          <w:ilvl w:val="0"/>
          <w:numId w:val="29"/>
        </w:numPr>
        <w:spacing w:after="80"/>
        <w:ind w:left="360" w:hanging="270"/>
        <w:contextualSpacing/>
        <w:rPr>
          <w:sz w:val="24"/>
          <w:szCs w:val="24"/>
        </w:rPr>
      </w:pPr>
      <w:r w:rsidRPr="000118F5">
        <w:rPr>
          <w:b/>
          <w:sz w:val="24"/>
          <w:szCs w:val="24"/>
        </w:rPr>
        <w:lastRenderedPageBreak/>
        <w:t xml:space="preserve">Promote unity of effort </w:t>
      </w:r>
      <w:r w:rsidRPr="000118F5">
        <w:rPr>
          <w:sz w:val="24"/>
          <w:szCs w:val="24"/>
        </w:rPr>
        <w:t xml:space="preserve">by ensuring that partner organizations are invited to participate in MAC Group, Unified Command, or EOC, as </w:t>
      </w:r>
      <w:r w:rsidR="006209B2" w:rsidRPr="000118F5">
        <w:rPr>
          <w:sz w:val="24"/>
          <w:szCs w:val="24"/>
        </w:rPr>
        <w:t>appropriate</w:t>
      </w:r>
      <w:r w:rsidRPr="000118F5">
        <w:rPr>
          <w:sz w:val="24"/>
          <w:szCs w:val="24"/>
        </w:rPr>
        <w:t>.</w:t>
      </w:r>
    </w:p>
    <w:p w14:paraId="767243DC" w14:textId="0263AE83" w:rsidR="00617107" w:rsidRPr="000118F5" w:rsidRDefault="00617107" w:rsidP="00332E45">
      <w:pPr>
        <w:numPr>
          <w:ilvl w:val="0"/>
          <w:numId w:val="29"/>
        </w:numPr>
        <w:spacing w:after="80"/>
        <w:ind w:left="360" w:hanging="270"/>
        <w:contextualSpacing/>
        <w:rPr>
          <w:sz w:val="24"/>
          <w:szCs w:val="24"/>
        </w:rPr>
      </w:pPr>
      <w:r>
        <w:rPr>
          <w:b/>
          <w:sz w:val="24"/>
          <w:szCs w:val="24"/>
        </w:rPr>
        <w:t>Keep stakeholders informed</w:t>
      </w:r>
      <w:r w:rsidR="00B409D2" w:rsidRPr="00D63BDA">
        <w:rPr>
          <w:sz w:val="24"/>
          <w:szCs w:val="24"/>
        </w:rPr>
        <w:t>,</w:t>
      </w:r>
      <w:r>
        <w:rPr>
          <w:b/>
          <w:sz w:val="24"/>
          <w:szCs w:val="24"/>
        </w:rPr>
        <w:t xml:space="preserve"> </w:t>
      </w:r>
      <w:r>
        <w:rPr>
          <w:sz w:val="24"/>
          <w:szCs w:val="24"/>
        </w:rPr>
        <w:t>includ</w:t>
      </w:r>
      <w:r w:rsidR="00B409D2">
        <w:rPr>
          <w:sz w:val="24"/>
          <w:szCs w:val="24"/>
        </w:rPr>
        <w:t>ing</w:t>
      </w:r>
      <w:r>
        <w:rPr>
          <w:sz w:val="24"/>
          <w:szCs w:val="24"/>
        </w:rPr>
        <w:t xml:space="preserve"> agency personnel, the media, and </w:t>
      </w:r>
      <w:r w:rsidR="00B409D2">
        <w:rPr>
          <w:sz w:val="24"/>
          <w:szCs w:val="24"/>
        </w:rPr>
        <w:t xml:space="preserve">the </w:t>
      </w:r>
      <w:r>
        <w:rPr>
          <w:sz w:val="24"/>
          <w:szCs w:val="24"/>
        </w:rPr>
        <w:t>public.</w:t>
      </w:r>
    </w:p>
    <w:p w14:paraId="18A233DA" w14:textId="76A0C0AF" w:rsidR="00332E45" w:rsidRPr="000118F5" w:rsidRDefault="00332E45" w:rsidP="00332E45">
      <w:pPr>
        <w:numPr>
          <w:ilvl w:val="0"/>
          <w:numId w:val="29"/>
        </w:numPr>
        <w:spacing w:after="80"/>
        <w:ind w:left="360" w:hanging="270"/>
        <w:contextualSpacing/>
        <w:rPr>
          <w:sz w:val="24"/>
          <w:szCs w:val="24"/>
        </w:rPr>
      </w:pPr>
      <w:r w:rsidRPr="000118F5">
        <w:rPr>
          <w:b/>
          <w:sz w:val="24"/>
          <w:szCs w:val="24"/>
        </w:rPr>
        <w:t xml:space="preserve">Provide personnel </w:t>
      </w:r>
      <w:r w:rsidR="00B409D2">
        <w:rPr>
          <w:sz w:val="24"/>
          <w:szCs w:val="24"/>
        </w:rPr>
        <w:t>in response to</w:t>
      </w:r>
      <w:r w:rsidRPr="000118F5">
        <w:rPr>
          <w:sz w:val="24"/>
          <w:szCs w:val="24"/>
        </w:rPr>
        <w:t xml:space="preserve"> </w:t>
      </w:r>
      <w:r w:rsidR="00B409D2">
        <w:rPr>
          <w:sz w:val="24"/>
          <w:szCs w:val="24"/>
        </w:rPr>
        <w:t>i</w:t>
      </w:r>
      <w:r w:rsidRPr="000118F5">
        <w:rPr>
          <w:sz w:val="24"/>
          <w:szCs w:val="24"/>
        </w:rPr>
        <w:t xml:space="preserve">ncident </w:t>
      </w:r>
      <w:r w:rsidR="00B409D2">
        <w:rPr>
          <w:sz w:val="24"/>
          <w:szCs w:val="24"/>
        </w:rPr>
        <w:t>c</w:t>
      </w:r>
      <w:r w:rsidRPr="000118F5">
        <w:rPr>
          <w:sz w:val="24"/>
          <w:szCs w:val="24"/>
        </w:rPr>
        <w:t>ommand, EOC, or DOC</w:t>
      </w:r>
      <w:r w:rsidR="00B409D2">
        <w:rPr>
          <w:sz w:val="24"/>
          <w:szCs w:val="24"/>
        </w:rPr>
        <w:t xml:space="preserve"> requests</w:t>
      </w:r>
      <w:r w:rsidRPr="000118F5">
        <w:rPr>
          <w:sz w:val="24"/>
          <w:szCs w:val="24"/>
        </w:rPr>
        <w:t>.</w:t>
      </w:r>
    </w:p>
    <w:p w14:paraId="21ABFF73" w14:textId="16888196" w:rsidR="00332E45" w:rsidRPr="000118F5" w:rsidRDefault="00332E45" w:rsidP="00332E45">
      <w:pPr>
        <w:numPr>
          <w:ilvl w:val="0"/>
          <w:numId w:val="29"/>
        </w:numPr>
        <w:spacing w:after="80"/>
        <w:ind w:left="360" w:hanging="270"/>
        <w:contextualSpacing/>
        <w:rPr>
          <w:sz w:val="24"/>
          <w:szCs w:val="24"/>
        </w:rPr>
      </w:pPr>
      <w:r w:rsidRPr="000118F5">
        <w:rPr>
          <w:b/>
          <w:sz w:val="24"/>
          <w:szCs w:val="24"/>
        </w:rPr>
        <w:t xml:space="preserve">Provide direction </w:t>
      </w:r>
      <w:r w:rsidRPr="000118F5">
        <w:rPr>
          <w:sz w:val="24"/>
          <w:szCs w:val="24"/>
        </w:rPr>
        <w:t xml:space="preserve">based on response priorities from the DOC </w:t>
      </w:r>
      <w:r w:rsidR="00F323B2">
        <w:rPr>
          <w:sz w:val="24"/>
          <w:szCs w:val="24"/>
        </w:rPr>
        <w:t>d</w:t>
      </w:r>
      <w:r w:rsidRPr="000118F5">
        <w:rPr>
          <w:sz w:val="24"/>
          <w:szCs w:val="24"/>
        </w:rPr>
        <w:t xml:space="preserve">irector or </w:t>
      </w:r>
      <w:r w:rsidR="00DC6D60">
        <w:rPr>
          <w:sz w:val="24"/>
          <w:szCs w:val="24"/>
        </w:rPr>
        <w:t>i</w:t>
      </w:r>
      <w:r w:rsidRPr="000118F5">
        <w:rPr>
          <w:sz w:val="24"/>
          <w:szCs w:val="24"/>
        </w:rPr>
        <w:t xml:space="preserve">ncident </w:t>
      </w:r>
      <w:r w:rsidR="00DC6D60">
        <w:rPr>
          <w:sz w:val="24"/>
          <w:szCs w:val="24"/>
        </w:rPr>
        <w:t>c</w:t>
      </w:r>
      <w:r w:rsidRPr="000118F5">
        <w:rPr>
          <w:sz w:val="24"/>
          <w:szCs w:val="24"/>
        </w:rPr>
        <w:t>ommand.</w:t>
      </w:r>
    </w:p>
    <w:p w14:paraId="5E739CAB" w14:textId="234FC9A8" w:rsidR="00332E45" w:rsidRPr="000118F5" w:rsidRDefault="00332E45" w:rsidP="00332E45">
      <w:pPr>
        <w:numPr>
          <w:ilvl w:val="0"/>
          <w:numId w:val="8"/>
        </w:numPr>
        <w:ind w:left="360" w:hanging="270"/>
        <w:contextualSpacing/>
        <w:rPr>
          <w:sz w:val="24"/>
          <w:szCs w:val="24"/>
        </w:rPr>
      </w:pPr>
      <w:r w:rsidRPr="000118F5">
        <w:rPr>
          <w:b/>
          <w:sz w:val="24"/>
          <w:szCs w:val="24"/>
        </w:rPr>
        <w:t xml:space="preserve">Communicate departmental actions and information </w:t>
      </w:r>
      <w:r w:rsidR="002E2FEF">
        <w:rPr>
          <w:b/>
          <w:sz w:val="24"/>
          <w:szCs w:val="24"/>
        </w:rPr>
        <w:t>to</w:t>
      </w:r>
      <w:r w:rsidRPr="000118F5">
        <w:rPr>
          <w:b/>
          <w:sz w:val="24"/>
          <w:szCs w:val="24"/>
        </w:rPr>
        <w:t xml:space="preserve"> the PIO</w:t>
      </w:r>
      <w:r w:rsidR="005801BC">
        <w:rPr>
          <w:b/>
          <w:sz w:val="24"/>
          <w:szCs w:val="24"/>
        </w:rPr>
        <w:t xml:space="preserve">/Joint Information Center (JIC) </w:t>
      </w:r>
      <w:r w:rsidRPr="000118F5">
        <w:rPr>
          <w:sz w:val="24"/>
          <w:szCs w:val="24"/>
        </w:rPr>
        <w:t>for dissemination to the public.</w:t>
      </w:r>
    </w:p>
    <w:p w14:paraId="144E2750" w14:textId="77777777" w:rsidR="00332E45" w:rsidRPr="00581B59" w:rsidRDefault="00332E45" w:rsidP="00F13209">
      <w:pPr>
        <w:numPr>
          <w:ilvl w:val="0"/>
          <w:numId w:val="8"/>
        </w:numPr>
        <w:spacing w:line="259" w:lineRule="auto"/>
        <w:ind w:left="360" w:hanging="274"/>
        <w:contextualSpacing/>
        <w:rPr>
          <w:sz w:val="24"/>
          <w:szCs w:val="24"/>
        </w:rPr>
      </w:pPr>
      <w:r w:rsidRPr="00581B59">
        <w:rPr>
          <w:b/>
          <w:sz w:val="24"/>
          <w:szCs w:val="24"/>
        </w:rPr>
        <w:t xml:space="preserve">Execute relevant plans </w:t>
      </w:r>
    </w:p>
    <w:p w14:paraId="1546DDB7" w14:textId="71C14A49" w:rsidR="00581B59" w:rsidRPr="00581B59" w:rsidRDefault="00581B59" w:rsidP="00F13209">
      <w:pPr>
        <w:numPr>
          <w:ilvl w:val="0"/>
          <w:numId w:val="8"/>
        </w:numPr>
        <w:spacing w:line="259" w:lineRule="auto"/>
        <w:ind w:left="360" w:hanging="274"/>
        <w:contextualSpacing/>
        <w:rPr>
          <w:sz w:val="24"/>
          <w:szCs w:val="24"/>
        </w:rPr>
      </w:pPr>
      <w:r w:rsidRPr="00581B59">
        <w:rPr>
          <w:b/>
          <w:sz w:val="24"/>
          <w:szCs w:val="24"/>
        </w:rPr>
        <w:t xml:space="preserve">Obtain situational awareness </w:t>
      </w:r>
      <w:r w:rsidRPr="00581B59">
        <w:rPr>
          <w:sz w:val="24"/>
          <w:szCs w:val="24"/>
        </w:rPr>
        <w:t xml:space="preserve">across the region to understand the </w:t>
      </w:r>
      <w:r w:rsidR="002E2FEF">
        <w:rPr>
          <w:sz w:val="24"/>
          <w:szCs w:val="24"/>
        </w:rPr>
        <w:t xml:space="preserve">incident’s </w:t>
      </w:r>
      <w:r w:rsidRPr="00581B59">
        <w:rPr>
          <w:sz w:val="24"/>
          <w:szCs w:val="24"/>
        </w:rPr>
        <w:t>im</w:t>
      </w:r>
      <w:r w:rsidR="00E24B50">
        <w:rPr>
          <w:sz w:val="24"/>
          <w:szCs w:val="24"/>
        </w:rPr>
        <w:t>p</w:t>
      </w:r>
      <w:r w:rsidRPr="00581B59">
        <w:rPr>
          <w:sz w:val="24"/>
          <w:szCs w:val="24"/>
        </w:rPr>
        <w:t>act</w:t>
      </w:r>
      <w:r w:rsidR="00DE30B3">
        <w:rPr>
          <w:sz w:val="24"/>
          <w:szCs w:val="24"/>
        </w:rPr>
        <w:t xml:space="preserve"> (</w:t>
      </w:r>
      <w:r w:rsidR="002E2FEF">
        <w:rPr>
          <w:sz w:val="24"/>
          <w:szCs w:val="24"/>
        </w:rPr>
        <w:t xml:space="preserve">for </w:t>
      </w:r>
      <w:r w:rsidR="00DE30B3">
        <w:rPr>
          <w:sz w:val="24"/>
          <w:szCs w:val="24"/>
        </w:rPr>
        <w:t>example</w:t>
      </w:r>
      <w:r w:rsidR="002E2FEF">
        <w:rPr>
          <w:sz w:val="24"/>
          <w:szCs w:val="24"/>
        </w:rPr>
        <w:t>,</w:t>
      </w:r>
      <w:r w:rsidR="00DE30B3">
        <w:rPr>
          <w:sz w:val="24"/>
          <w:szCs w:val="24"/>
        </w:rPr>
        <w:t xml:space="preserve"> consult with subject matter experts, communicat</w:t>
      </w:r>
      <w:r w:rsidR="002E2FEF">
        <w:rPr>
          <w:sz w:val="24"/>
          <w:szCs w:val="24"/>
        </w:rPr>
        <w:t>e</w:t>
      </w:r>
      <w:r w:rsidR="00DE30B3">
        <w:rPr>
          <w:sz w:val="24"/>
          <w:szCs w:val="24"/>
        </w:rPr>
        <w:t xml:space="preserve"> with partner agen</w:t>
      </w:r>
      <w:r w:rsidR="00E24B50">
        <w:rPr>
          <w:sz w:val="24"/>
          <w:szCs w:val="24"/>
        </w:rPr>
        <w:t>c</w:t>
      </w:r>
      <w:r w:rsidR="00DE30B3">
        <w:rPr>
          <w:sz w:val="24"/>
          <w:szCs w:val="24"/>
        </w:rPr>
        <w:t xml:space="preserve">ies, </w:t>
      </w:r>
      <w:r w:rsidR="002E2FEF">
        <w:rPr>
          <w:sz w:val="24"/>
          <w:szCs w:val="24"/>
        </w:rPr>
        <w:t xml:space="preserve">and </w:t>
      </w:r>
      <w:r w:rsidR="00DE30B3">
        <w:rPr>
          <w:sz w:val="24"/>
          <w:szCs w:val="24"/>
        </w:rPr>
        <w:t>participat</w:t>
      </w:r>
      <w:r w:rsidR="002E2FEF">
        <w:rPr>
          <w:sz w:val="24"/>
          <w:szCs w:val="24"/>
        </w:rPr>
        <w:t>e</w:t>
      </w:r>
      <w:r w:rsidR="00DE30B3">
        <w:rPr>
          <w:sz w:val="24"/>
          <w:szCs w:val="24"/>
        </w:rPr>
        <w:t xml:space="preserve"> in EOC bri</w:t>
      </w:r>
      <w:r w:rsidR="00E24B50">
        <w:rPr>
          <w:sz w:val="24"/>
          <w:szCs w:val="24"/>
        </w:rPr>
        <w:t>e</w:t>
      </w:r>
      <w:r w:rsidR="00DE30B3">
        <w:rPr>
          <w:sz w:val="24"/>
          <w:szCs w:val="24"/>
        </w:rPr>
        <w:t>fings)</w:t>
      </w:r>
      <w:r w:rsidR="009627EA">
        <w:rPr>
          <w:sz w:val="24"/>
          <w:szCs w:val="24"/>
        </w:rPr>
        <w:t>.</w:t>
      </w:r>
    </w:p>
    <w:p w14:paraId="5AB46B0E" w14:textId="77777777" w:rsidR="00581B59" w:rsidRPr="00247893" w:rsidRDefault="00581B59" w:rsidP="00581B59">
      <w:pPr>
        <w:pStyle w:val="Heading1"/>
        <w:rPr>
          <w:sz w:val="28"/>
        </w:rPr>
      </w:pPr>
      <w:r>
        <w:rPr>
          <w:sz w:val="28"/>
        </w:rPr>
        <w:t>Immediate Actions</w:t>
      </w:r>
    </w:p>
    <w:p w14:paraId="567BCD0E" w14:textId="1EB26D41" w:rsidR="00332E45" w:rsidRPr="000118F5" w:rsidRDefault="00332E45" w:rsidP="00332E45">
      <w:pPr>
        <w:numPr>
          <w:ilvl w:val="0"/>
          <w:numId w:val="8"/>
        </w:numPr>
        <w:ind w:left="360" w:hanging="270"/>
        <w:contextualSpacing/>
        <w:rPr>
          <w:sz w:val="24"/>
          <w:szCs w:val="24"/>
        </w:rPr>
      </w:pPr>
      <w:r w:rsidRPr="000118F5">
        <w:rPr>
          <w:sz w:val="24"/>
          <w:szCs w:val="24"/>
        </w:rPr>
        <w:t xml:space="preserve">Gather information </w:t>
      </w:r>
      <w:r w:rsidR="005D371E">
        <w:rPr>
          <w:sz w:val="24"/>
          <w:szCs w:val="24"/>
        </w:rPr>
        <w:t>about</w:t>
      </w:r>
      <w:r w:rsidRPr="000118F5">
        <w:rPr>
          <w:sz w:val="24"/>
          <w:szCs w:val="24"/>
        </w:rPr>
        <w:t xml:space="preserve"> the event </w:t>
      </w:r>
      <w:r w:rsidR="005D371E">
        <w:rPr>
          <w:sz w:val="24"/>
          <w:szCs w:val="24"/>
        </w:rPr>
        <w:t xml:space="preserve">and share it </w:t>
      </w:r>
      <w:r w:rsidR="00995F6A">
        <w:rPr>
          <w:sz w:val="24"/>
          <w:szCs w:val="24"/>
        </w:rPr>
        <w:t>with</w:t>
      </w:r>
      <w:r w:rsidRPr="000118F5">
        <w:rPr>
          <w:sz w:val="24"/>
          <w:szCs w:val="24"/>
        </w:rPr>
        <w:t xml:space="preserve"> appropriate contacts.</w:t>
      </w:r>
    </w:p>
    <w:p w14:paraId="66766B2C" w14:textId="194173E2" w:rsidR="00332E45" w:rsidRPr="000118F5" w:rsidRDefault="00332E45" w:rsidP="00332E45">
      <w:pPr>
        <w:numPr>
          <w:ilvl w:val="0"/>
          <w:numId w:val="8"/>
        </w:numPr>
        <w:ind w:left="360" w:hanging="270"/>
        <w:contextualSpacing/>
        <w:rPr>
          <w:sz w:val="24"/>
          <w:szCs w:val="24"/>
        </w:rPr>
      </w:pPr>
      <w:r w:rsidRPr="000118F5">
        <w:rPr>
          <w:sz w:val="24"/>
          <w:szCs w:val="24"/>
        </w:rPr>
        <w:t xml:space="preserve">Ensure </w:t>
      </w:r>
      <w:r w:rsidR="005D371E">
        <w:rPr>
          <w:sz w:val="24"/>
          <w:szCs w:val="24"/>
        </w:rPr>
        <w:t xml:space="preserve">that </w:t>
      </w:r>
      <w:r w:rsidRPr="000118F5">
        <w:rPr>
          <w:sz w:val="24"/>
          <w:szCs w:val="24"/>
        </w:rPr>
        <w:t>your department provid</w:t>
      </w:r>
      <w:r w:rsidR="005D371E">
        <w:rPr>
          <w:sz w:val="24"/>
          <w:szCs w:val="24"/>
        </w:rPr>
        <w:t>es</w:t>
      </w:r>
      <w:r w:rsidRPr="000118F5">
        <w:rPr>
          <w:sz w:val="24"/>
          <w:szCs w:val="24"/>
        </w:rPr>
        <w:t xml:space="preserve"> appropriate staffing </w:t>
      </w:r>
      <w:r w:rsidR="005D371E">
        <w:rPr>
          <w:sz w:val="24"/>
          <w:szCs w:val="24"/>
        </w:rPr>
        <w:t>for</w:t>
      </w:r>
      <w:r w:rsidRPr="000118F5">
        <w:rPr>
          <w:sz w:val="24"/>
          <w:szCs w:val="24"/>
        </w:rPr>
        <w:t xml:space="preserve"> EOC and DOC.</w:t>
      </w:r>
    </w:p>
    <w:p w14:paraId="67FA7610" w14:textId="7F4126AC" w:rsidR="00332E45" w:rsidRPr="000118F5" w:rsidRDefault="00332E45" w:rsidP="00332E45">
      <w:pPr>
        <w:numPr>
          <w:ilvl w:val="0"/>
          <w:numId w:val="8"/>
        </w:numPr>
        <w:ind w:left="360" w:hanging="270"/>
        <w:contextualSpacing/>
        <w:rPr>
          <w:sz w:val="24"/>
          <w:szCs w:val="24"/>
        </w:rPr>
      </w:pPr>
      <w:r w:rsidRPr="000118F5">
        <w:rPr>
          <w:sz w:val="24"/>
          <w:szCs w:val="24"/>
        </w:rPr>
        <w:t xml:space="preserve">Consider immediate </w:t>
      </w:r>
      <w:r w:rsidR="005D371E">
        <w:rPr>
          <w:sz w:val="24"/>
          <w:szCs w:val="24"/>
        </w:rPr>
        <w:t xml:space="preserve">life safety </w:t>
      </w:r>
      <w:r w:rsidRPr="000118F5">
        <w:rPr>
          <w:sz w:val="24"/>
          <w:szCs w:val="24"/>
        </w:rPr>
        <w:t xml:space="preserve">actions </w:t>
      </w:r>
      <w:r w:rsidR="005D371E">
        <w:rPr>
          <w:sz w:val="24"/>
          <w:szCs w:val="24"/>
        </w:rPr>
        <w:t xml:space="preserve">that may be necessary </w:t>
      </w:r>
      <w:r w:rsidRPr="000118F5">
        <w:rPr>
          <w:sz w:val="24"/>
          <w:szCs w:val="24"/>
        </w:rPr>
        <w:t>(</w:t>
      </w:r>
      <w:r w:rsidR="005D371E">
        <w:rPr>
          <w:sz w:val="24"/>
          <w:szCs w:val="24"/>
        </w:rPr>
        <w:t xml:space="preserve">such as </w:t>
      </w:r>
      <w:r w:rsidRPr="000118F5">
        <w:rPr>
          <w:sz w:val="24"/>
          <w:szCs w:val="24"/>
        </w:rPr>
        <w:t xml:space="preserve">evacuation or boil water notice) and recommend/implement </w:t>
      </w:r>
      <w:r w:rsidR="005D371E">
        <w:rPr>
          <w:sz w:val="24"/>
          <w:szCs w:val="24"/>
        </w:rPr>
        <w:t>them</w:t>
      </w:r>
      <w:r w:rsidRPr="000118F5">
        <w:rPr>
          <w:sz w:val="24"/>
          <w:szCs w:val="24"/>
        </w:rPr>
        <w:t>.</w:t>
      </w:r>
    </w:p>
    <w:p w14:paraId="0E90200D" w14:textId="77777777" w:rsidR="00332E45" w:rsidRDefault="00332E45" w:rsidP="00332E45">
      <w:pPr>
        <w:numPr>
          <w:ilvl w:val="0"/>
          <w:numId w:val="8"/>
        </w:numPr>
        <w:ind w:left="360" w:hanging="270"/>
        <w:contextualSpacing/>
        <w:rPr>
          <w:sz w:val="24"/>
          <w:szCs w:val="24"/>
        </w:rPr>
      </w:pPr>
      <w:r w:rsidRPr="000118F5">
        <w:rPr>
          <w:sz w:val="24"/>
          <w:szCs w:val="24"/>
        </w:rPr>
        <w:t>Review organizational resource status and notify personnel of organizational priorities.</w:t>
      </w:r>
    </w:p>
    <w:p w14:paraId="4A2A5D33" w14:textId="01758CC0" w:rsidR="00D546C0" w:rsidRPr="000118F5" w:rsidRDefault="00D546C0" w:rsidP="00332E45">
      <w:pPr>
        <w:numPr>
          <w:ilvl w:val="0"/>
          <w:numId w:val="8"/>
        </w:numPr>
        <w:ind w:left="360" w:hanging="270"/>
        <w:contextualSpacing/>
        <w:rPr>
          <w:sz w:val="24"/>
          <w:szCs w:val="24"/>
        </w:rPr>
      </w:pPr>
      <w:r>
        <w:rPr>
          <w:sz w:val="24"/>
          <w:szCs w:val="24"/>
        </w:rPr>
        <w:t xml:space="preserve">Notify appropriate personnel of the </w:t>
      </w:r>
      <w:r w:rsidR="005D371E">
        <w:rPr>
          <w:sz w:val="24"/>
          <w:szCs w:val="24"/>
        </w:rPr>
        <w:t xml:space="preserve">incident </w:t>
      </w:r>
      <w:r>
        <w:rPr>
          <w:sz w:val="24"/>
          <w:szCs w:val="24"/>
        </w:rPr>
        <w:t>through established phone trees or notification systems.</w:t>
      </w:r>
    </w:p>
    <w:p w14:paraId="56465C7F" w14:textId="77777777" w:rsidR="00332E45" w:rsidRPr="000118F5" w:rsidRDefault="00332E45" w:rsidP="00332E45">
      <w:pPr>
        <w:numPr>
          <w:ilvl w:val="0"/>
          <w:numId w:val="8"/>
        </w:numPr>
        <w:ind w:left="360" w:hanging="270"/>
        <w:contextualSpacing/>
        <w:rPr>
          <w:sz w:val="24"/>
          <w:szCs w:val="24"/>
        </w:rPr>
      </w:pPr>
      <w:r w:rsidRPr="000118F5">
        <w:rPr>
          <w:sz w:val="24"/>
          <w:szCs w:val="24"/>
        </w:rPr>
        <w:t>Participate in a MAC Group, if required.</w:t>
      </w:r>
    </w:p>
    <w:p w14:paraId="64574E59" w14:textId="175FE2F0" w:rsidR="00332E45" w:rsidRPr="000118F5" w:rsidRDefault="00332E45" w:rsidP="00332E45">
      <w:pPr>
        <w:numPr>
          <w:ilvl w:val="0"/>
          <w:numId w:val="8"/>
        </w:numPr>
        <w:ind w:left="360" w:hanging="270"/>
        <w:contextualSpacing/>
        <w:rPr>
          <w:sz w:val="24"/>
          <w:szCs w:val="24"/>
        </w:rPr>
      </w:pPr>
      <w:r w:rsidRPr="000118F5">
        <w:rPr>
          <w:sz w:val="24"/>
          <w:szCs w:val="24"/>
        </w:rPr>
        <w:t>Coordinate with the PIO</w:t>
      </w:r>
      <w:r w:rsidR="005801BC">
        <w:rPr>
          <w:sz w:val="24"/>
          <w:szCs w:val="24"/>
        </w:rPr>
        <w:t>/JIC</w:t>
      </w:r>
      <w:r w:rsidR="00E24B50">
        <w:rPr>
          <w:sz w:val="24"/>
          <w:szCs w:val="24"/>
        </w:rPr>
        <w:t xml:space="preserve"> </w:t>
      </w:r>
      <w:r w:rsidRPr="000118F5">
        <w:rPr>
          <w:sz w:val="24"/>
          <w:szCs w:val="24"/>
        </w:rPr>
        <w:t xml:space="preserve">to determine what information to share with the media and anticipate </w:t>
      </w:r>
      <w:r w:rsidR="00BC670E">
        <w:rPr>
          <w:sz w:val="24"/>
          <w:szCs w:val="24"/>
        </w:rPr>
        <w:t xml:space="preserve">likely </w:t>
      </w:r>
      <w:r w:rsidRPr="000118F5">
        <w:rPr>
          <w:sz w:val="24"/>
          <w:szCs w:val="24"/>
        </w:rPr>
        <w:t>questions.</w:t>
      </w:r>
    </w:p>
    <w:p w14:paraId="0465A0D9" w14:textId="3C31C578" w:rsidR="00332E45" w:rsidRPr="000118F5" w:rsidRDefault="00332E45" w:rsidP="00332E45">
      <w:pPr>
        <w:numPr>
          <w:ilvl w:val="0"/>
          <w:numId w:val="8"/>
        </w:numPr>
        <w:ind w:left="360" w:hanging="270"/>
        <w:contextualSpacing/>
        <w:rPr>
          <w:sz w:val="24"/>
          <w:szCs w:val="24"/>
        </w:rPr>
      </w:pPr>
      <w:r w:rsidRPr="000118F5">
        <w:rPr>
          <w:sz w:val="24"/>
          <w:szCs w:val="24"/>
        </w:rPr>
        <w:t>Work with the PIO</w:t>
      </w:r>
      <w:r w:rsidR="005801BC">
        <w:rPr>
          <w:sz w:val="24"/>
          <w:szCs w:val="24"/>
        </w:rPr>
        <w:t xml:space="preserve">/JIC </w:t>
      </w:r>
      <w:r w:rsidRPr="000118F5">
        <w:rPr>
          <w:sz w:val="24"/>
          <w:szCs w:val="24"/>
        </w:rPr>
        <w:t xml:space="preserve">on public messaging and inquire about </w:t>
      </w:r>
      <w:r w:rsidR="00BC670E">
        <w:rPr>
          <w:sz w:val="24"/>
          <w:szCs w:val="24"/>
        </w:rPr>
        <w:t>appropriate platforms for disseminating current information (</w:t>
      </w:r>
      <w:r w:rsidR="00CF15AD">
        <w:rPr>
          <w:sz w:val="24"/>
          <w:szCs w:val="24"/>
        </w:rPr>
        <w:t xml:space="preserve">such as </w:t>
      </w:r>
      <w:r w:rsidRPr="000118F5">
        <w:rPr>
          <w:sz w:val="24"/>
          <w:szCs w:val="24"/>
        </w:rPr>
        <w:t xml:space="preserve">social media, </w:t>
      </w:r>
      <w:r w:rsidR="00BC670E">
        <w:rPr>
          <w:sz w:val="24"/>
          <w:szCs w:val="24"/>
        </w:rPr>
        <w:t xml:space="preserve">news media, </w:t>
      </w:r>
      <w:r w:rsidR="00CF15AD">
        <w:rPr>
          <w:sz w:val="24"/>
          <w:szCs w:val="24"/>
        </w:rPr>
        <w:t xml:space="preserve">relevant </w:t>
      </w:r>
      <w:r w:rsidR="00BC670E">
        <w:rPr>
          <w:sz w:val="24"/>
          <w:szCs w:val="24"/>
        </w:rPr>
        <w:t>websites,</w:t>
      </w:r>
      <w:r w:rsidRPr="000118F5">
        <w:rPr>
          <w:sz w:val="24"/>
          <w:szCs w:val="24"/>
        </w:rPr>
        <w:t xml:space="preserve"> and a phone help line</w:t>
      </w:r>
      <w:r w:rsidR="00CF15AD">
        <w:rPr>
          <w:sz w:val="24"/>
          <w:szCs w:val="24"/>
        </w:rPr>
        <w:t>)</w:t>
      </w:r>
      <w:r w:rsidRPr="000118F5">
        <w:rPr>
          <w:sz w:val="24"/>
          <w:szCs w:val="24"/>
        </w:rPr>
        <w:t>.</w:t>
      </w:r>
    </w:p>
    <w:p w14:paraId="49D8699E" w14:textId="1B431A21" w:rsidR="00186575" w:rsidRPr="000118F5" w:rsidRDefault="00332E45" w:rsidP="00332E45">
      <w:pPr>
        <w:numPr>
          <w:ilvl w:val="0"/>
          <w:numId w:val="8"/>
        </w:numPr>
        <w:ind w:left="360" w:hanging="270"/>
        <w:contextualSpacing/>
        <w:rPr>
          <w:sz w:val="24"/>
          <w:szCs w:val="24"/>
        </w:rPr>
      </w:pPr>
      <w:r w:rsidRPr="000118F5">
        <w:rPr>
          <w:sz w:val="24"/>
          <w:szCs w:val="24"/>
        </w:rPr>
        <w:t xml:space="preserve">Ensure </w:t>
      </w:r>
      <w:r w:rsidR="00BC670E">
        <w:rPr>
          <w:sz w:val="24"/>
          <w:szCs w:val="24"/>
        </w:rPr>
        <w:t xml:space="preserve">that </w:t>
      </w:r>
      <w:r w:rsidRPr="000118F5">
        <w:rPr>
          <w:sz w:val="24"/>
          <w:szCs w:val="24"/>
        </w:rPr>
        <w:t>key contact information is up to date.</w:t>
      </w:r>
    </w:p>
    <w:p w14:paraId="0E58A280" w14:textId="77777777" w:rsidR="00332E45" w:rsidRPr="00247893" w:rsidRDefault="00332E45" w:rsidP="00F13209">
      <w:pPr>
        <w:pStyle w:val="Heading1"/>
        <w:rPr>
          <w:sz w:val="28"/>
        </w:rPr>
      </w:pPr>
      <w:r w:rsidRPr="00247893">
        <w:rPr>
          <w:sz w:val="28"/>
        </w:rPr>
        <w:t xml:space="preserve">Subsequent Actions </w:t>
      </w:r>
    </w:p>
    <w:p w14:paraId="795EC2A4" w14:textId="5C716B74" w:rsidR="00332E45" w:rsidRPr="000118F5" w:rsidRDefault="00332E45" w:rsidP="00332E45">
      <w:pPr>
        <w:numPr>
          <w:ilvl w:val="0"/>
          <w:numId w:val="8"/>
        </w:numPr>
        <w:spacing w:after="0"/>
        <w:ind w:left="360" w:hanging="270"/>
        <w:contextualSpacing/>
        <w:rPr>
          <w:sz w:val="24"/>
          <w:szCs w:val="24"/>
        </w:rPr>
      </w:pPr>
      <w:r w:rsidRPr="000118F5">
        <w:rPr>
          <w:sz w:val="24"/>
          <w:szCs w:val="24"/>
        </w:rPr>
        <w:t>Discuss ongoing EOC and DOC staffing requirements.</w:t>
      </w:r>
    </w:p>
    <w:p w14:paraId="435E0BFB" w14:textId="2FDEA0F2" w:rsidR="00332E45" w:rsidRPr="000118F5" w:rsidRDefault="00332E45" w:rsidP="00332E45">
      <w:pPr>
        <w:numPr>
          <w:ilvl w:val="0"/>
          <w:numId w:val="8"/>
        </w:numPr>
        <w:ind w:left="360" w:hanging="270"/>
        <w:contextualSpacing/>
        <w:rPr>
          <w:sz w:val="24"/>
          <w:szCs w:val="24"/>
        </w:rPr>
      </w:pPr>
      <w:r w:rsidRPr="000118F5">
        <w:rPr>
          <w:sz w:val="24"/>
          <w:szCs w:val="24"/>
        </w:rPr>
        <w:t>Ensure that finance personnel know and follow disaster financial requirements</w:t>
      </w:r>
      <w:r w:rsidR="00CF15AD">
        <w:rPr>
          <w:sz w:val="24"/>
          <w:szCs w:val="24"/>
        </w:rPr>
        <w:t>.</w:t>
      </w:r>
      <w:r w:rsidRPr="000118F5">
        <w:rPr>
          <w:sz w:val="24"/>
          <w:szCs w:val="24"/>
        </w:rPr>
        <w:t xml:space="preserve"> </w:t>
      </w:r>
    </w:p>
    <w:p w14:paraId="09FE8683" w14:textId="77777777" w:rsidR="00332E45" w:rsidRPr="000118F5" w:rsidRDefault="00332E45" w:rsidP="00332E45">
      <w:pPr>
        <w:numPr>
          <w:ilvl w:val="0"/>
          <w:numId w:val="8"/>
        </w:numPr>
        <w:ind w:left="360" w:hanging="270"/>
        <w:contextualSpacing/>
        <w:rPr>
          <w:sz w:val="24"/>
          <w:szCs w:val="24"/>
        </w:rPr>
      </w:pPr>
      <w:r w:rsidRPr="000118F5">
        <w:rPr>
          <w:sz w:val="24"/>
          <w:szCs w:val="24"/>
        </w:rPr>
        <w:t>Gather and share information on:</w:t>
      </w:r>
    </w:p>
    <w:p w14:paraId="047AF967" w14:textId="77777777" w:rsidR="00332E45" w:rsidRPr="000118F5" w:rsidRDefault="00332E45" w:rsidP="00332E45">
      <w:pPr>
        <w:numPr>
          <w:ilvl w:val="1"/>
          <w:numId w:val="8"/>
        </w:numPr>
        <w:ind w:left="720"/>
        <w:contextualSpacing/>
        <w:rPr>
          <w:sz w:val="24"/>
          <w:szCs w:val="24"/>
        </w:rPr>
      </w:pPr>
      <w:r w:rsidRPr="000118F5">
        <w:rPr>
          <w:sz w:val="24"/>
          <w:szCs w:val="24"/>
        </w:rPr>
        <w:t>Status of jurisdictional emergency services (fire, EMS, law enforcement) and critical infrastructure (hospitals, electric companies).</w:t>
      </w:r>
    </w:p>
    <w:p w14:paraId="7CBEA587" w14:textId="48AF5A4C" w:rsidR="00332E45" w:rsidRPr="000118F5" w:rsidRDefault="00CF15AD" w:rsidP="00332E45">
      <w:pPr>
        <w:numPr>
          <w:ilvl w:val="1"/>
          <w:numId w:val="8"/>
        </w:numPr>
        <w:ind w:left="720"/>
        <w:contextualSpacing/>
        <w:rPr>
          <w:sz w:val="24"/>
          <w:szCs w:val="24"/>
        </w:rPr>
      </w:pPr>
      <w:r>
        <w:rPr>
          <w:sz w:val="24"/>
          <w:szCs w:val="24"/>
        </w:rPr>
        <w:t>Lines of communication with leaders of k</w:t>
      </w:r>
      <w:r w:rsidR="00332E45" w:rsidRPr="000118F5">
        <w:rPr>
          <w:sz w:val="24"/>
          <w:szCs w:val="24"/>
        </w:rPr>
        <w:t>ey agencies</w:t>
      </w:r>
      <w:r>
        <w:rPr>
          <w:sz w:val="24"/>
          <w:szCs w:val="24"/>
        </w:rPr>
        <w:t xml:space="preserve">, such as </w:t>
      </w:r>
      <w:r w:rsidR="00332E45" w:rsidRPr="000118F5">
        <w:rPr>
          <w:sz w:val="24"/>
          <w:szCs w:val="24"/>
        </w:rPr>
        <w:t>EOC</w:t>
      </w:r>
      <w:r w:rsidR="00967F5D">
        <w:rPr>
          <w:sz w:val="24"/>
          <w:szCs w:val="24"/>
        </w:rPr>
        <w:t xml:space="preserve"> </w:t>
      </w:r>
      <w:r w:rsidR="007A7C06">
        <w:rPr>
          <w:sz w:val="24"/>
          <w:szCs w:val="24"/>
        </w:rPr>
        <w:t>d</w:t>
      </w:r>
      <w:r w:rsidR="00332E45" w:rsidRPr="000118F5">
        <w:rPr>
          <w:sz w:val="24"/>
          <w:szCs w:val="24"/>
        </w:rPr>
        <w:t>irector</w:t>
      </w:r>
      <w:r w:rsidR="00967F5D">
        <w:rPr>
          <w:sz w:val="24"/>
          <w:szCs w:val="24"/>
        </w:rPr>
        <w:t xml:space="preserve"> or </w:t>
      </w:r>
      <w:r w:rsidR="002E2FEF">
        <w:rPr>
          <w:sz w:val="24"/>
          <w:szCs w:val="24"/>
        </w:rPr>
        <w:t xml:space="preserve">IC </w:t>
      </w:r>
      <w:r w:rsidR="00332E45" w:rsidRPr="000118F5">
        <w:rPr>
          <w:sz w:val="24"/>
          <w:szCs w:val="24"/>
        </w:rPr>
        <w:t>on scene.</w:t>
      </w:r>
    </w:p>
    <w:p w14:paraId="38E12654" w14:textId="7CCA2583" w:rsidR="00332E45" w:rsidRPr="000118F5" w:rsidRDefault="00CF15AD" w:rsidP="00332E45">
      <w:pPr>
        <w:numPr>
          <w:ilvl w:val="1"/>
          <w:numId w:val="8"/>
        </w:numPr>
        <w:ind w:left="720"/>
        <w:contextualSpacing/>
        <w:rPr>
          <w:sz w:val="24"/>
          <w:szCs w:val="24"/>
        </w:rPr>
      </w:pPr>
      <w:r>
        <w:rPr>
          <w:sz w:val="24"/>
          <w:szCs w:val="24"/>
        </w:rPr>
        <w:t>H</w:t>
      </w:r>
      <w:r w:rsidR="00332E45" w:rsidRPr="000118F5">
        <w:rPr>
          <w:sz w:val="24"/>
          <w:szCs w:val="24"/>
        </w:rPr>
        <w:t xml:space="preserve">ow weather conditions may impact </w:t>
      </w:r>
      <w:r>
        <w:rPr>
          <w:sz w:val="24"/>
          <w:szCs w:val="24"/>
        </w:rPr>
        <w:t xml:space="preserve">the </w:t>
      </w:r>
      <w:r w:rsidR="00332E45" w:rsidRPr="000118F5">
        <w:rPr>
          <w:sz w:val="24"/>
          <w:szCs w:val="24"/>
        </w:rPr>
        <w:t>response</w:t>
      </w:r>
      <w:r w:rsidR="008044E1">
        <w:rPr>
          <w:sz w:val="24"/>
          <w:szCs w:val="24"/>
        </w:rPr>
        <w:t>;</w:t>
      </w:r>
      <w:r w:rsidR="00332E45" w:rsidRPr="000118F5">
        <w:rPr>
          <w:sz w:val="24"/>
          <w:szCs w:val="24"/>
        </w:rPr>
        <w:t xml:space="preserve"> </w:t>
      </w:r>
      <w:r>
        <w:rPr>
          <w:sz w:val="24"/>
          <w:szCs w:val="24"/>
        </w:rPr>
        <w:t xml:space="preserve">any </w:t>
      </w:r>
      <w:r w:rsidR="00332E45" w:rsidRPr="000118F5">
        <w:rPr>
          <w:sz w:val="24"/>
          <w:szCs w:val="24"/>
        </w:rPr>
        <w:t>actions ne</w:t>
      </w:r>
      <w:r w:rsidR="00967F5D">
        <w:rPr>
          <w:sz w:val="24"/>
          <w:szCs w:val="24"/>
        </w:rPr>
        <w:t>cessary</w:t>
      </w:r>
      <w:r w:rsidR="00332E45" w:rsidRPr="000118F5">
        <w:rPr>
          <w:sz w:val="24"/>
          <w:szCs w:val="24"/>
        </w:rPr>
        <w:t xml:space="preserve"> to circumvent issues.</w:t>
      </w:r>
    </w:p>
    <w:p w14:paraId="308828C7" w14:textId="30F5E7CC" w:rsidR="00186575" w:rsidRPr="000118F5" w:rsidRDefault="00CF15AD" w:rsidP="00332E45">
      <w:pPr>
        <w:numPr>
          <w:ilvl w:val="1"/>
          <w:numId w:val="8"/>
        </w:numPr>
        <w:ind w:left="720"/>
        <w:contextualSpacing/>
        <w:rPr>
          <w:sz w:val="24"/>
          <w:szCs w:val="24"/>
        </w:rPr>
      </w:pPr>
      <w:r>
        <w:rPr>
          <w:sz w:val="24"/>
          <w:szCs w:val="24"/>
        </w:rPr>
        <w:t>I</w:t>
      </w:r>
      <w:r w:rsidR="001D5FAD" w:rsidRPr="000118F5">
        <w:rPr>
          <w:sz w:val="24"/>
          <w:szCs w:val="24"/>
        </w:rPr>
        <w:t>mpact</w:t>
      </w:r>
      <w:r>
        <w:rPr>
          <w:sz w:val="24"/>
          <w:szCs w:val="24"/>
        </w:rPr>
        <w:t>s</w:t>
      </w:r>
      <w:r w:rsidR="001D5FAD" w:rsidRPr="000118F5">
        <w:rPr>
          <w:sz w:val="24"/>
          <w:szCs w:val="24"/>
        </w:rPr>
        <w:t xml:space="preserve"> </w:t>
      </w:r>
      <w:r w:rsidR="00332E45" w:rsidRPr="000118F5">
        <w:rPr>
          <w:sz w:val="24"/>
          <w:szCs w:val="24"/>
        </w:rPr>
        <w:t>on the agency’s day-to-day activities.</w:t>
      </w:r>
    </w:p>
    <w:p w14:paraId="7C2C2C63" w14:textId="77777777" w:rsidR="00B409D2" w:rsidRDefault="00B409D2">
      <w:pPr>
        <w:spacing w:after="0" w:line="240" w:lineRule="auto"/>
        <w:rPr>
          <w:rFonts w:ascii="Franklin Gothic Demi" w:hAnsi="Franklin Gothic Demi"/>
          <w:color w:val="0070B2" w:themeColor="accent6"/>
          <w:sz w:val="28"/>
          <w:szCs w:val="28"/>
        </w:rPr>
      </w:pPr>
      <w:r>
        <w:rPr>
          <w:sz w:val="28"/>
        </w:rPr>
        <w:br w:type="page"/>
      </w:r>
    </w:p>
    <w:p w14:paraId="72911FF9" w14:textId="66F5BBA2" w:rsidR="00332E45" w:rsidRPr="00247893" w:rsidRDefault="00332E45" w:rsidP="00F13209">
      <w:pPr>
        <w:pStyle w:val="Heading1"/>
        <w:rPr>
          <w:sz w:val="28"/>
        </w:rPr>
      </w:pPr>
      <w:r w:rsidRPr="00247893">
        <w:rPr>
          <w:sz w:val="28"/>
        </w:rPr>
        <w:lastRenderedPageBreak/>
        <w:t xml:space="preserve">Example Public Messaging </w:t>
      </w:r>
    </w:p>
    <w:p w14:paraId="448490D0" w14:textId="4042E7CA" w:rsidR="00332E45" w:rsidRPr="000118F5" w:rsidRDefault="00332E45" w:rsidP="00332E45">
      <w:pPr>
        <w:numPr>
          <w:ilvl w:val="0"/>
          <w:numId w:val="8"/>
        </w:numPr>
        <w:spacing w:after="0"/>
        <w:ind w:left="360" w:hanging="270"/>
        <w:contextualSpacing/>
        <w:rPr>
          <w:sz w:val="24"/>
          <w:szCs w:val="24"/>
        </w:rPr>
      </w:pPr>
      <w:r w:rsidRPr="000118F5">
        <w:rPr>
          <w:sz w:val="24"/>
          <w:szCs w:val="24"/>
        </w:rPr>
        <w:t>We are aware that an incident</w:t>
      </w:r>
      <w:r w:rsidR="00DC6D60">
        <w:rPr>
          <w:sz w:val="24"/>
          <w:szCs w:val="24"/>
        </w:rPr>
        <w:t xml:space="preserve"> </w:t>
      </w:r>
      <w:r w:rsidR="003247BD">
        <w:rPr>
          <w:sz w:val="24"/>
          <w:szCs w:val="24"/>
        </w:rPr>
        <w:t xml:space="preserve">has </w:t>
      </w:r>
      <w:r w:rsidR="00DC6D60">
        <w:rPr>
          <w:sz w:val="24"/>
          <w:szCs w:val="24"/>
        </w:rPr>
        <w:t>occurred</w:t>
      </w:r>
      <w:r w:rsidRPr="000118F5">
        <w:rPr>
          <w:sz w:val="24"/>
          <w:szCs w:val="24"/>
        </w:rPr>
        <w:t xml:space="preserve"> (provide </w:t>
      </w:r>
      <w:r w:rsidR="00BC06C4">
        <w:rPr>
          <w:sz w:val="24"/>
          <w:szCs w:val="24"/>
        </w:rPr>
        <w:t xml:space="preserve">incident </w:t>
      </w:r>
      <w:r w:rsidRPr="000118F5">
        <w:rPr>
          <w:sz w:val="24"/>
          <w:szCs w:val="24"/>
        </w:rPr>
        <w:t>details</w:t>
      </w:r>
      <w:r w:rsidR="00DC6D60">
        <w:rPr>
          <w:sz w:val="24"/>
          <w:szCs w:val="24"/>
        </w:rPr>
        <w:t>, including</w:t>
      </w:r>
      <w:r w:rsidRPr="000118F5">
        <w:rPr>
          <w:sz w:val="24"/>
          <w:szCs w:val="24"/>
        </w:rPr>
        <w:t xml:space="preserve"> time</w:t>
      </w:r>
      <w:r w:rsidR="00DC6D60">
        <w:rPr>
          <w:sz w:val="24"/>
          <w:szCs w:val="24"/>
        </w:rPr>
        <w:t xml:space="preserve"> and </w:t>
      </w:r>
      <w:r w:rsidRPr="000118F5">
        <w:rPr>
          <w:sz w:val="24"/>
          <w:szCs w:val="24"/>
        </w:rPr>
        <w:t>location).</w:t>
      </w:r>
    </w:p>
    <w:p w14:paraId="2CB4510F" w14:textId="0F7240A7" w:rsidR="00332E45" w:rsidRPr="000118F5" w:rsidRDefault="00332E45" w:rsidP="00332E45">
      <w:pPr>
        <w:numPr>
          <w:ilvl w:val="0"/>
          <w:numId w:val="8"/>
        </w:numPr>
        <w:spacing w:after="0"/>
        <w:ind w:left="360" w:hanging="270"/>
        <w:contextualSpacing/>
        <w:rPr>
          <w:sz w:val="24"/>
          <w:szCs w:val="24"/>
        </w:rPr>
      </w:pPr>
      <w:proofErr w:type="gramStart"/>
      <w:r w:rsidRPr="000118F5">
        <w:rPr>
          <w:sz w:val="24"/>
          <w:szCs w:val="24"/>
        </w:rPr>
        <w:t>At this time</w:t>
      </w:r>
      <w:proofErr w:type="gramEnd"/>
      <w:r w:rsidRPr="000118F5">
        <w:rPr>
          <w:sz w:val="24"/>
          <w:szCs w:val="24"/>
        </w:rPr>
        <w:t xml:space="preserve">, (list agencies that are responding and </w:t>
      </w:r>
      <w:r w:rsidR="00BC06C4">
        <w:rPr>
          <w:sz w:val="24"/>
          <w:szCs w:val="24"/>
        </w:rPr>
        <w:t xml:space="preserve">give </w:t>
      </w:r>
      <w:r w:rsidRPr="000118F5">
        <w:rPr>
          <w:sz w:val="24"/>
          <w:szCs w:val="24"/>
        </w:rPr>
        <w:t xml:space="preserve">the </w:t>
      </w:r>
      <w:r w:rsidR="00DC6D60">
        <w:rPr>
          <w:sz w:val="24"/>
          <w:szCs w:val="24"/>
        </w:rPr>
        <w:t xml:space="preserve">response </w:t>
      </w:r>
      <w:r w:rsidRPr="000118F5">
        <w:rPr>
          <w:sz w:val="24"/>
          <w:szCs w:val="24"/>
        </w:rPr>
        <w:t>status). We are gathering additional information and will share it as it becomes available.</w:t>
      </w:r>
    </w:p>
    <w:p w14:paraId="1C966998" w14:textId="36FB69DA" w:rsidR="00332E45" w:rsidRDefault="00332E45" w:rsidP="00332E45">
      <w:pPr>
        <w:numPr>
          <w:ilvl w:val="0"/>
          <w:numId w:val="8"/>
        </w:numPr>
        <w:spacing w:after="0"/>
        <w:ind w:left="360" w:hanging="270"/>
        <w:contextualSpacing/>
        <w:rPr>
          <w:sz w:val="24"/>
          <w:szCs w:val="24"/>
        </w:rPr>
      </w:pPr>
      <w:proofErr w:type="gramStart"/>
      <w:r w:rsidRPr="000118F5">
        <w:rPr>
          <w:sz w:val="24"/>
          <w:szCs w:val="24"/>
        </w:rPr>
        <w:t>At this time</w:t>
      </w:r>
      <w:proofErr w:type="gramEnd"/>
      <w:r w:rsidRPr="000118F5">
        <w:rPr>
          <w:sz w:val="24"/>
          <w:szCs w:val="24"/>
        </w:rPr>
        <w:t>, we ask that the public (</w:t>
      </w:r>
      <w:r w:rsidR="00BC06C4">
        <w:rPr>
          <w:sz w:val="24"/>
          <w:szCs w:val="24"/>
        </w:rPr>
        <w:t>list</w:t>
      </w:r>
      <w:r w:rsidRPr="000118F5">
        <w:rPr>
          <w:sz w:val="24"/>
          <w:szCs w:val="24"/>
        </w:rPr>
        <w:t xml:space="preserve"> </w:t>
      </w:r>
      <w:r w:rsidR="00BC06C4">
        <w:rPr>
          <w:sz w:val="24"/>
          <w:szCs w:val="24"/>
        </w:rPr>
        <w:t xml:space="preserve">requested </w:t>
      </w:r>
      <w:r w:rsidRPr="000118F5">
        <w:rPr>
          <w:sz w:val="24"/>
          <w:szCs w:val="24"/>
        </w:rPr>
        <w:t>action</w:t>
      </w:r>
      <w:r w:rsidR="00BC06C4">
        <w:rPr>
          <w:sz w:val="24"/>
          <w:szCs w:val="24"/>
        </w:rPr>
        <w:t xml:space="preserve">, such as </w:t>
      </w:r>
      <w:r w:rsidRPr="000118F5">
        <w:rPr>
          <w:sz w:val="24"/>
          <w:szCs w:val="24"/>
        </w:rPr>
        <w:t>shelter in place</w:t>
      </w:r>
      <w:r w:rsidR="00BC06C4">
        <w:rPr>
          <w:sz w:val="24"/>
          <w:szCs w:val="24"/>
        </w:rPr>
        <w:t xml:space="preserve"> or</w:t>
      </w:r>
      <w:r w:rsidRPr="000118F5">
        <w:rPr>
          <w:sz w:val="24"/>
          <w:szCs w:val="24"/>
        </w:rPr>
        <w:t xml:space="preserve"> evacuate).</w:t>
      </w:r>
    </w:p>
    <w:p w14:paraId="515DA816" w14:textId="1F50F2E8" w:rsidR="00BF3AA6" w:rsidRDefault="00DC6D60" w:rsidP="00332E45">
      <w:pPr>
        <w:numPr>
          <w:ilvl w:val="0"/>
          <w:numId w:val="8"/>
        </w:numPr>
        <w:spacing w:after="0"/>
        <w:ind w:left="360" w:hanging="270"/>
        <w:contextualSpacing/>
        <w:rPr>
          <w:sz w:val="24"/>
          <w:szCs w:val="24"/>
        </w:rPr>
      </w:pPr>
      <w:r>
        <w:rPr>
          <w:sz w:val="24"/>
          <w:szCs w:val="24"/>
        </w:rPr>
        <w:t>We will provide the public with u</w:t>
      </w:r>
      <w:r w:rsidR="00BF3AA6">
        <w:rPr>
          <w:sz w:val="24"/>
          <w:szCs w:val="24"/>
        </w:rPr>
        <w:t xml:space="preserve">p-to-date information </w:t>
      </w:r>
      <w:r>
        <w:rPr>
          <w:sz w:val="24"/>
          <w:szCs w:val="24"/>
        </w:rPr>
        <w:t>via</w:t>
      </w:r>
      <w:r w:rsidR="00BF3AA6">
        <w:rPr>
          <w:sz w:val="24"/>
          <w:szCs w:val="24"/>
        </w:rPr>
        <w:t xml:space="preserve"> (</w:t>
      </w:r>
      <w:r>
        <w:rPr>
          <w:sz w:val="24"/>
          <w:szCs w:val="24"/>
        </w:rPr>
        <w:t>list</w:t>
      </w:r>
      <w:r w:rsidR="00BF3AA6">
        <w:rPr>
          <w:sz w:val="24"/>
          <w:szCs w:val="24"/>
        </w:rPr>
        <w:t xml:space="preserve"> local media outlets, Facebook</w:t>
      </w:r>
      <w:r>
        <w:rPr>
          <w:sz w:val="24"/>
          <w:szCs w:val="24"/>
        </w:rPr>
        <w:t xml:space="preserve"> and</w:t>
      </w:r>
      <w:r w:rsidR="00BF3AA6">
        <w:rPr>
          <w:sz w:val="24"/>
          <w:szCs w:val="24"/>
        </w:rPr>
        <w:t xml:space="preserve"> Twitter</w:t>
      </w:r>
      <w:r>
        <w:rPr>
          <w:sz w:val="24"/>
          <w:szCs w:val="24"/>
        </w:rPr>
        <w:t xml:space="preserve"> accounts, and so on</w:t>
      </w:r>
      <w:r w:rsidR="00BF3AA6">
        <w:rPr>
          <w:sz w:val="24"/>
          <w:szCs w:val="24"/>
        </w:rPr>
        <w:t>).</w:t>
      </w:r>
    </w:p>
    <w:p w14:paraId="091C4A87" w14:textId="77777777" w:rsidR="008044E1" w:rsidRPr="000118F5" w:rsidRDefault="008044E1" w:rsidP="00D63BDA">
      <w:pPr>
        <w:spacing w:after="0"/>
        <w:ind w:left="360"/>
        <w:contextualSpacing/>
        <w:rPr>
          <w:sz w:val="24"/>
          <w:szCs w:val="24"/>
        </w:rPr>
      </w:pPr>
    </w:p>
    <w:p w14:paraId="110632DB" w14:textId="09576103" w:rsidR="003E3BD6" w:rsidRPr="001D5FAD" w:rsidRDefault="003E3BD6" w:rsidP="001D5FAD">
      <w:pPr>
        <w:numPr>
          <w:ilvl w:val="0"/>
          <w:numId w:val="27"/>
        </w:numPr>
        <w:pBdr>
          <w:top w:val="single" w:sz="24" w:space="8" w:color="002F80"/>
          <w:left w:val="single" w:sz="24" w:space="9" w:color="002F80"/>
          <w:bottom w:val="single" w:sz="24" w:space="0" w:color="002F80"/>
          <w:right w:val="single" w:sz="24" w:space="8" w:color="002F80"/>
        </w:pBdr>
        <w:shd w:val="clear" w:color="auto" w:fill="EFEFEF"/>
        <w:spacing w:after="0" w:line="240" w:lineRule="auto"/>
        <w:ind w:left="461" w:hanging="216"/>
        <w:contextualSpacing/>
        <w:rPr>
          <w:rFonts w:ascii="Franklin Gothic Medium" w:hAnsi="Franklin Gothic Medium"/>
          <w:color w:val="002F80" w:themeColor="text2"/>
          <w:szCs w:val="20"/>
        </w:rPr>
      </w:pPr>
      <w:bookmarkStart w:id="1" w:name="_Hlk1748493"/>
      <w:r w:rsidRPr="001D5FAD">
        <w:rPr>
          <w:rFonts w:ascii="Franklin Gothic Medium" w:hAnsi="Franklin Gothic Medium"/>
          <w:color w:val="002F80" w:themeColor="text2"/>
          <w:szCs w:val="20"/>
        </w:rPr>
        <w:t>Emergency Management Director: (xxx)</w:t>
      </w:r>
      <w:r w:rsidR="00BE52B1">
        <w:rPr>
          <w:rFonts w:ascii="Franklin Gothic Medium" w:hAnsi="Franklin Gothic Medium"/>
          <w:color w:val="002F80" w:themeColor="text2"/>
          <w:szCs w:val="20"/>
        </w:rPr>
        <w:t xml:space="preserve"> </w:t>
      </w:r>
      <w:r w:rsidRPr="001D5FAD">
        <w:rPr>
          <w:rFonts w:ascii="Franklin Gothic Medium" w:hAnsi="Franklin Gothic Medium"/>
          <w:color w:val="002F80" w:themeColor="text2"/>
          <w:szCs w:val="20"/>
        </w:rPr>
        <w:t>xxx-xxxx</w:t>
      </w:r>
    </w:p>
    <w:p w14:paraId="35D9AD63" w14:textId="0E87F8A1" w:rsidR="000118F5" w:rsidRDefault="003E3BD6" w:rsidP="000118F5">
      <w:pPr>
        <w:numPr>
          <w:ilvl w:val="0"/>
          <w:numId w:val="27"/>
        </w:numPr>
        <w:pBdr>
          <w:top w:val="single" w:sz="24" w:space="8" w:color="002F80"/>
          <w:left w:val="single" w:sz="24" w:space="9" w:color="002F80"/>
          <w:bottom w:val="single" w:sz="24" w:space="0" w:color="002F80"/>
          <w:right w:val="single" w:sz="24" w:space="8" w:color="002F80"/>
        </w:pBdr>
        <w:shd w:val="clear" w:color="auto" w:fill="EFEFEF"/>
        <w:spacing w:after="0" w:line="240" w:lineRule="auto"/>
        <w:ind w:left="461" w:hanging="216"/>
        <w:contextualSpacing/>
        <w:rPr>
          <w:rFonts w:ascii="Franklin Gothic Medium" w:hAnsi="Franklin Gothic Medium"/>
          <w:color w:val="002F80" w:themeColor="text2"/>
          <w:szCs w:val="20"/>
        </w:rPr>
      </w:pPr>
      <w:r w:rsidRPr="001D5FAD">
        <w:rPr>
          <w:rFonts w:ascii="Franklin Gothic Medium" w:hAnsi="Franklin Gothic Medium"/>
          <w:color w:val="002F80" w:themeColor="text2"/>
          <w:szCs w:val="20"/>
        </w:rPr>
        <w:t>E</w:t>
      </w:r>
      <w:r w:rsidR="00B31B1E">
        <w:rPr>
          <w:rFonts w:ascii="Franklin Gothic Medium" w:hAnsi="Franklin Gothic Medium"/>
          <w:color w:val="002F80" w:themeColor="text2"/>
          <w:szCs w:val="20"/>
        </w:rPr>
        <w:t xml:space="preserve">mergency </w:t>
      </w:r>
      <w:r w:rsidRPr="001D5FAD">
        <w:rPr>
          <w:rFonts w:ascii="Franklin Gothic Medium" w:hAnsi="Franklin Gothic Medium"/>
          <w:color w:val="002F80" w:themeColor="text2"/>
          <w:szCs w:val="20"/>
        </w:rPr>
        <w:t>O</w:t>
      </w:r>
      <w:r w:rsidR="00B31B1E">
        <w:rPr>
          <w:rFonts w:ascii="Franklin Gothic Medium" w:hAnsi="Franklin Gothic Medium"/>
          <w:color w:val="002F80" w:themeColor="text2"/>
          <w:szCs w:val="20"/>
        </w:rPr>
        <w:t xml:space="preserve">perations </w:t>
      </w:r>
      <w:r w:rsidRPr="001D5FAD">
        <w:rPr>
          <w:rFonts w:ascii="Franklin Gothic Medium" w:hAnsi="Franklin Gothic Medium"/>
          <w:color w:val="002F80" w:themeColor="text2"/>
          <w:szCs w:val="20"/>
        </w:rPr>
        <w:t>C</w:t>
      </w:r>
      <w:r w:rsidR="00B31B1E">
        <w:rPr>
          <w:rFonts w:ascii="Franklin Gothic Medium" w:hAnsi="Franklin Gothic Medium"/>
          <w:color w:val="002F80" w:themeColor="text2"/>
          <w:szCs w:val="20"/>
        </w:rPr>
        <w:t>enter</w:t>
      </w:r>
      <w:r w:rsidRPr="001D5FAD">
        <w:rPr>
          <w:rFonts w:ascii="Franklin Gothic Medium" w:hAnsi="Franklin Gothic Medium"/>
          <w:color w:val="002F80" w:themeColor="text2"/>
          <w:szCs w:val="20"/>
        </w:rPr>
        <w:t>: (xxx) xxx-xxxx</w:t>
      </w:r>
    </w:p>
    <w:p w14:paraId="7ADD80C9" w14:textId="77777777" w:rsidR="003E3BD6" w:rsidRPr="000118F5" w:rsidRDefault="003E3BD6" w:rsidP="000118F5">
      <w:pPr>
        <w:numPr>
          <w:ilvl w:val="0"/>
          <w:numId w:val="27"/>
        </w:numPr>
        <w:pBdr>
          <w:top w:val="single" w:sz="24" w:space="8" w:color="002F80"/>
          <w:left w:val="single" w:sz="24" w:space="9" w:color="002F80"/>
          <w:bottom w:val="single" w:sz="24" w:space="0" w:color="002F80"/>
          <w:right w:val="single" w:sz="24" w:space="8" w:color="002F80"/>
        </w:pBdr>
        <w:shd w:val="clear" w:color="auto" w:fill="EFEFEF"/>
        <w:spacing w:after="0" w:line="240" w:lineRule="auto"/>
        <w:ind w:left="461" w:hanging="216"/>
        <w:contextualSpacing/>
        <w:rPr>
          <w:rFonts w:ascii="Franklin Gothic Medium" w:hAnsi="Franklin Gothic Medium"/>
          <w:color w:val="002F80" w:themeColor="text2"/>
          <w:szCs w:val="20"/>
        </w:rPr>
      </w:pPr>
      <w:r w:rsidRPr="000118F5">
        <w:rPr>
          <w:rFonts w:ascii="Franklin Gothic Medium" w:hAnsi="Franklin Gothic Medium"/>
          <w:color w:val="002F80" w:themeColor="text2"/>
          <w:szCs w:val="20"/>
        </w:rPr>
        <w:t>Public Information Officer: (xxx) xxx-xxxx</w:t>
      </w:r>
    </w:p>
    <w:p w14:paraId="1EA28659" w14:textId="77777777" w:rsidR="00F13209" w:rsidRDefault="003E3BD6" w:rsidP="001D5FAD">
      <w:pPr>
        <w:numPr>
          <w:ilvl w:val="0"/>
          <w:numId w:val="27"/>
        </w:numPr>
        <w:pBdr>
          <w:top w:val="single" w:sz="24" w:space="8" w:color="002F80"/>
          <w:left w:val="single" w:sz="24" w:space="9" w:color="002F80"/>
          <w:bottom w:val="single" w:sz="24" w:space="0" w:color="002F80"/>
          <w:right w:val="single" w:sz="24" w:space="8" w:color="002F80"/>
        </w:pBdr>
        <w:shd w:val="clear" w:color="auto" w:fill="EFEFEF"/>
        <w:spacing w:after="60" w:line="240" w:lineRule="auto"/>
        <w:ind w:left="461" w:hanging="216"/>
        <w:contextualSpacing/>
        <w:rPr>
          <w:rFonts w:ascii="Franklin Gothic Medium" w:hAnsi="Franklin Gothic Medium"/>
          <w:color w:val="002F80" w:themeColor="text2"/>
          <w:szCs w:val="20"/>
        </w:rPr>
      </w:pPr>
      <w:r w:rsidRPr="001D5FAD">
        <w:rPr>
          <w:rFonts w:ascii="Franklin Gothic Medium" w:hAnsi="Franklin Gothic Medium"/>
          <w:color w:val="002F80" w:themeColor="text2"/>
          <w:szCs w:val="20"/>
        </w:rPr>
        <w:t>Joint Information Center: (xxx) xxx-xxxx</w:t>
      </w:r>
    </w:p>
    <w:bookmarkEnd w:id="1"/>
    <w:p w14:paraId="584931CC" w14:textId="77777777" w:rsidR="006E4ADD" w:rsidRPr="001D5FAD" w:rsidRDefault="006E4ADD" w:rsidP="000118F5">
      <w:pPr>
        <w:pBdr>
          <w:top w:val="single" w:sz="24" w:space="8" w:color="002F80"/>
          <w:left w:val="single" w:sz="24" w:space="9" w:color="002F80"/>
          <w:bottom w:val="single" w:sz="24" w:space="0" w:color="002F80"/>
          <w:right w:val="single" w:sz="24" w:space="8" w:color="002F80"/>
        </w:pBdr>
        <w:shd w:val="clear" w:color="auto" w:fill="EFEFEF"/>
        <w:spacing w:after="60" w:line="240" w:lineRule="auto"/>
        <w:ind w:left="245"/>
        <w:contextualSpacing/>
        <w:rPr>
          <w:rFonts w:ascii="Franklin Gothic Medium" w:hAnsi="Franklin Gothic Medium"/>
          <w:color w:val="002F80" w:themeColor="text2"/>
          <w:szCs w:val="20"/>
        </w:rPr>
      </w:pPr>
    </w:p>
    <w:p w14:paraId="0B08464A" w14:textId="77777777" w:rsidR="002D4E0E" w:rsidRPr="001D5FAD" w:rsidRDefault="002D4E0E" w:rsidP="00ED4760">
      <w:pPr>
        <w:rPr>
          <w:sz w:val="18"/>
          <w:szCs w:val="18"/>
        </w:rPr>
      </w:pPr>
    </w:p>
    <w:sectPr w:rsidR="002D4E0E" w:rsidRPr="001D5FAD" w:rsidSect="00381C0E">
      <w:type w:val="continuous"/>
      <w:pgSz w:w="12240" w:h="15840" w:code="1"/>
      <w:pgMar w:top="1152" w:right="907" w:bottom="720" w:left="994" w:header="144" w:footer="288" w:gutter="0"/>
      <w:cols w:num="2" w:sep="1" w:space="135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46DF5" w14:textId="77777777" w:rsidR="00CC52A3" w:rsidRDefault="00CC52A3" w:rsidP="00CE7B2E">
      <w:r>
        <w:separator/>
      </w:r>
    </w:p>
  </w:endnote>
  <w:endnote w:type="continuationSeparator" w:id="0">
    <w:p w14:paraId="15051B2F" w14:textId="77777777" w:rsidR="00CC52A3" w:rsidRDefault="00CC52A3" w:rsidP="00CE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Joanna MT">
    <w:altName w:val="Modern No. 20"/>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71B71" w14:textId="77777777" w:rsidR="004176CD" w:rsidRPr="00087BC3" w:rsidRDefault="004176CD" w:rsidP="00445D44">
    <w:pPr>
      <w:tabs>
        <w:tab w:val="left" w:pos="7740"/>
      </w:tabs>
      <w:spacing w:before="240"/>
      <w:jc w:val="center"/>
      <w:rPr>
        <w:rFonts w:ascii="Arial Narrow" w:hAnsi="Arial Narrow"/>
        <w:color w:val="5F5F5F"/>
        <w:sz w:val="18"/>
        <w:szCs w:val="18"/>
      </w:rPr>
    </w:pPr>
    <w:r>
      <w:rPr>
        <w:rFonts w:ascii="Franklin Gothic Demi" w:hAnsi="Franklin Gothic Demi"/>
        <w:noProof/>
        <w:color w:val="002F80" w:themeColor="text2"/>
        <w:sz w:val="28"/>
        <w:szCs w:val="28"/>
      </w:rPr>
      <mc:AlternateContent>
        <mc:Choice Requires="wps">
          <w:drawing>
            <wp:inline distT="0" distB="0" distL="0" distR="0" wp14:anchorId="1E5B0D5A" wp14:editId="261BEB1F">
              <wp:extent cx="6666230" cy="0"/>
              <wp:effectExtent l="0" t="0" r="20320" b="19050"/>
              <wp:docPr id="1" name="AutoShape 13" descr="Decorative gray line" title="Decorative gra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straightConnector1">
                        <a:avLst/>
                      </a:prstGeom>
                      <a:noFill/>
                      <a:ln w="15875">
                        <a:solidFill>
                          <a:srgbClr val="B0B1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9507E9C" id="_x0000_t32" coordsize="21600,21600" o:spt="32" o:oned="t" path="m,l21600,21600e" filled="f">
              <v:path arrowok="t" fillok="f" o:connecttype="none"/>
              <o:lock v:ext="edit" shapetype="t"/>
            </v:shapetype>
            <v:shape id="AutoShape 13" o:spid="_x0000_s1026" type="#_x0000_t32" alt="Title: Decorative gray line - Description: Decorative gray line" style="width:524.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" strokecolor="#b0b1b3" strokeweight="1.25pt">
              <w10:anchorlock/>
            </v:shape>
          </w:pict>
        </mc:Fallback>
      </mc:AlternateContent>
    </w:r>
    <w:r w:rsidR="00146150" w:rsidRPr="00445D44">
      <w:rPr>
        <w:rFonts w:ascii="Franklin Gothic Demi" w:hAnsi="Franklin Gothic Demi"/>
        <w:noProof/>
        <w:color w:val="002F80" w:themeColor="text2"/>
        <w:sz w:val="28"/>
        <w:szCs w:val="28"/>
      </w:rPr>
      <w:t xml:space="preserve"> </w:t>
    </w:r>
  </w:p>
  <w:p w14:paraId="3DD4ACDF" w14:textId="77777777" w:rsidR="00146150" w:rsidRPr="00E26201" w:rsidRDefault="00146150" w:rsidP="00146150">
    <w:pPr>
      <w:pStyle w:val="footertext"/>
      <w:jc w:val="right"/>
      <w:rPr>
        <w:rFonts w:ascii="Times New Roman" w:hAnsi="Times New Roman"/>
        <w:i/>
        <w:color w:val="363636" w:themeColor="accent3"/>
        <w:sz w:val="20"/>
        <w:szCs w:val="20"/>
      </w:rPr>
    </w:pPr>
    <w:r w:rsidRPr="00F27316">
      <w:rPr>
        <w:color w:val="C00000"/>
      </w:rPr>
      <w:t>[Insert Organizational Logo]</w:t>
    </w:r>
  </w:p>
  <w:p w14:paraId="22F8B35E" w14:textId="77777777" w:rsidR="004176CD" w:rsidRPr="00E26201" w:rsidRDefault="004176CD" w:rsidP="00E26201">
    <w:pPr>
      <w:pStyle w:val="footertext"/>
      <w:rPr>
        <w:rFonts w:ascii="Times New Roman" w:hAnsi="Times New Roman"/>
        <w:i/>
        <w:color w:val="363636" w:themeColor="accent3"/>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A0842" w14:textId="77777777" w:rsidR="004176CD" w:rsidRPr="00087BC3" w:rsidRDefault="004176CD" w:rsidP="00445D44">
    <w:pPr>
      <w:tabs>
        <w:tab w:val="left" w:pos="7740"/>
      </w:tabs>
      <w:spacing w:before="240"/>
      <w:ind w:left="2700" w:hanging="2700"/>
      <w:rPr>
        <w:rFonts w:ascii="Arial Narrow" w:hAnsi="Arial Narrow"/>
        <w:color w:val="5F5F5F"/>
        <w:sz w:val="18"/>
        <w:szCs w:val="18"/>
      </w:rPr>
    </w:pPr>
    <w:r>
      <w:rPr>
        <w:rFonts w:ascii="Franklin Gothic Demi" w:hAnsi="Franklin Gothic Demi"/>
        <w:noProof/>
        <w:color w:val="002F80" w:themeColor="text2"/>
        <w:sz w:val="28"/>
        <w:szCs w:val="28"/>
      </w:rPr>
      <mc:AlternateContent>
        <mc:Choice Requires="wps">
          <w:drawing>
            <wp:inline distT="0" distB="0" distL="0" distR="0" wp14:anchorId="77E74EBA" wp14:editId="7FC43F36">
              <wp:extent cx="6666230" cy="0"/>
              <wp:effectExtent l="0" t="0" r="20320" b="19050"/>
              <wp:docPr id="11" name="AutoShape 13" descr="Decorative Gray Line" title="Decorative Gray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230" cy="0"/>
                      </a:xfrm>
                      <a:prstGeom prst="straightConnector1">
                        <a:avLst/>
                      </a:prstGeom>
                      <a:noFill/>
                      <a:ln w="15875">
                        <a:solidFill>
                          <a:srgbClr val="B0B1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4B2F2A7" id="_x0000_t32" coordsize="21600,21600" o:spt="32" o:oned="t" path="m,l21600,21600e" filled="f">
              <v:path arrowok="t" fillok="f" o:connecttype="none"/>
              <o:lock v:ext="edit" shapetype="t"/>
            </v:shapetype>
            <v:shape id="AutoShape 13" o:spid="_x0000_s1026" type="#_x0000_t32" alt="Title: Decorative Gray Line - Description: Decorative Gray Line" style="width:524.9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" strokecolor="#b0b1b3" strokeweight="1.25pt">
              <w10:anchorlock/>
            </v:shape>
          </w:pict>
        </mc:Fallback>
      </mc:AlternateContent>
    </w:r>
  </w:p>
  <w:p w14:paraId="718B8BAA" w14:textId="77777777" w:rsidR="004176CD" w:rsidRPr="00E26201" w:rsidRDefault="00146150" w:rsidP="00146150">
    <w:pPr>
      <w:pStyle w:val="footertext"/>
      <w:jc w:val="right"/>
      <w:rPr>
        <w:rFonts w:ascii="Times New Roman" w:hAnsi="Times New Roman"/>
        <w:i/>
        <w:color w:val="363636" w:themeColor="accent3"/>
        <w:sz w:val="20"/>
        <w:szCs w:val="20"/>
      </w:rPr>
    </w:pPr>
    <w:r w:rsidRPr="00F27316">
      <w:rPr>
        <w:color w:val="C00000"/>
      </w:rPr>
      <w:t>[Insert Organizational Logo]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402EA" w14:textId="77777777" w:rsidR="00CC52A3" w:rsidRDefault="00CC52A3" w:rsidP="00CE7B2E">
      <w:r>
        <w:separator/>
      </w:r>
    </w:p>
  </w:footnote>
  <w:footnote w:type="continuationSeparator" w:id="0">
    <w:p w14:paraId="0A16681C" w14:textId="77777777" w:rsidR="00CC52A3" w:rsidRDefault="00CC52A3" w:rsidP="00CE7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6E72" w14:textId="77777777" w:rsidR="004176CD" w:rsidRDefault="004176CD" w:rsidP="001D5FAD">
    <w:pPr>
      <w:pStyle w:val="Header"/>
      <w:ind w:left="-810"/>
    </w:pPr>
    <w:r>
      <w:rPr>
        <w:noProof/>
      </w:rPr>
      <mc:AlternateContent>
        <mc:Choice Requires="wpg">
          <w:drawing>
            <wp:inline distT="0" distB="0" distL="0" distR="0" wp14:anchorId="1FAF49CA" wp14:editId="22AE9371">
              <wp:extent cx="7515224" cy="962025"/>
              <wp:effectExtent l="0" t="0" r="0" b="9525"/>
              <wp:docPr id="10" name="Group 10" descr="Federal Emergency Management Agency" title="Federal Emergency Management Agency"/>
              <wp:cNvGraphicFramePr/>
              <a:graphic xmlns:a="http://schemas.openxmlformats.org/drawingml/2006/main">
                <a:graphicData uri="http://schemas.microsoft.com/office/word/2010/wordprocessingGroup">
                  <wpg:wgp>
                    <wpg:cNvGrpSpPr/>
                    <wpg:grpSpPr>
                      <a:xfrm>
                        <a:off x="0" y="0"/>
                        <a:ext cx="7515224" cy="962025"/>
                        <a:chOff x="723316" y="-9928"/>
                        <a:chExt cx="7708717" cy="638578"/>
                      </a:xfrm>
                    </wpg:grpSpPr>
                    <wps:wsp>
                      <wps:cNvPr id="5" name="Straight Connector 5" descr="Decorative Gray Line" title="Decorative Gray Line"/>
                      <wps:cNvCnPr/>
                      <wps:spPr>
                        <a:xfrm>
                          <a:off x="963123" y="413958"/>
                          <a:ext cx="7406640" cy="0"/>
                        </a:xfrm>
                        <a:prstGeom prst="line">
                          <a:avLst/>
                        </a:prstGeom>
                        <a:noFill/>
                        <a:ln w="28575" cap="flat" cmpd="sng" algn="ctr">
                          <a:solidFill>
                            <a:srgbClr val="B0B1B3">
                              <a:lumMod val="20000"/>
                              <a:lumOff val="80000"/>
                            </a:srgbClr>
                          </a:solidFill>
                          <a:prstDash val="solid"/>
                        </a:ln>
                        <a:effectLst/>
                      </wps:spPr>
                      <wps:bodyPr/>
                    </wps:wsp>
                    <wps:wsp>
                      <wps:cNvPr id="7" name="Rectangle 7" descr="Decorative Red Line" title="Decorative Red Line"/>
                      <wps:cNvSpPr/>
                      <wps:spPr>
                        <a:xfrm>
                          <a:off x="723316" y="437077"/>
                          <a:ext cx="7708717" cy="191573"/>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832D8D" w14:textId="062E2DA6" w:rsidR="000118F5" w:rsidRPr="000118F5" w:rsidRDefault="000118F5" w:rsidP="000118F5">
                            <w:pPr>
                              <w:spacing w:after="0" w:line="240" w:lineRule="auto"/>
                              <w:jc w:val="center"/>
                              <w:rPr>
                                <w:rFonts w:ascii="Franklin Gothic Demi" w:hAnsi="Franklin Gothic Demi"/>
                                <w:color w:val="FFFFFF"/>
                                <w:sz w:val="28"/>
                                <w:szCs w:val="28"/>
                              </w:rPr>
                            </w:pPr>
                            <w:r>
                              <w:rPr>
                                <w:rFonts w:ascii="Franklin Gothic Demi" w:hAnsi="Franklin Gothic Demi"/>
                                <w:color w:val="FFFFFF"/>
                                <w:sz w:val="28"/>
                                <w:szCs w:val="28"/>
                              </w:rPr>
                              <w:t>Department Head</w:t>
                            </w:r>
                            <w:r w:rsidRPr="000118F5">
                              <w:rPr>
                                <w:rFonts w:ascii="Franklin Gothic Demi" w:hAnsi="Franklin Gothic Demi"/>
                                <w:color w:val="FFFFFF"/>
                                <w:sz w:val="28"/>
                                <w:szCs w:val="28"/>
                              </w:rPr>
                              <w:t xml:space="preserve"> Quick Reference Guide</w:t>
                            </w:r>
                          </w:p>
                          <w:p w14:paraId="54775CFA" w14:textId="77777777" w:rsidR="000118F5" w:rsidRDefault="000118F5" w:rsidP="000118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descr="Federal Emergency Management Header"/>
                      <wps:cNvSpPr/>
                      <wps:spPr>
                        <a:xfrm>
                          <a:off x="723330" y="-9928"/>
                          <a:ext cx="7708703" cy="423886"/>
                        </a:xfrm>
                        <a:prstGeom prst="rect">
                          <a:avLst/>
                        </a:prstGeom>
                        <a:solidFill>
                          <a:srgbClr val="002F80"/>
                        </a:solidFill>
                        <a:ln w="25400" cap="flat" cmpd="sng" algn="ctr">
                          <a:noFill/>
                          <a:prstDash val="solid"/>
                        </a:ln>
                        <a:effectLst/>
                      </wps:spPr>
                      <wps:txbx>
                        <w:txbxContent>
                          <w:p w14:paraId="0B40966E" w14:textId="77777777" w:rsidR="000118F5" w:rsidRPr="000118F5" w:rsidRDefault="000118F5" w:rsidP="000118F5">
                            <w:pPr>
                              <w:spacing w:after="0" w:line="240" w:lineRule="auto"/>
                              <w:contextualSpacing/>
                              <w:jc w:val="center"/>
                              <w:rPr>
                                <w:color w:val="FFFFFF"/>
                                <w:sz w:val="64"/>
                                <w:szCs w:val="64"/>
                              </w:rPr>
                            </w:pPr>
                            <w:r w:rsidRPr="000118F5">
                              <w:rPr>
                                <w:color w:val="FFFFFF"/>
                                <w:sz w:val="64"/>
                                <w:szCs w:val="64"/>
                              </w:rPr>
                              <w:t>Reference Guide</w:t>
                            </w:r>
                          </w:p>
                          <w:p w14:paraId="47D7A80B" w14:textId="77777777" w:rsidR="004176CD" w:rsidRPr="00E26201" w:rsidRDefault="004176CD" w:rsidP="00E26201">
                            <w:pPr>
                              <w:pStyle w:val="TopHeading"/>
                              <w:jc w:val="left"/>
                              <w:rPr>
                                <w:sz w:val="28"/>
                                <w:szCs w:val="28"/>
                              </w:rPr>
                            </w:pPr>
                          </w:p>
                        </w:txbxContent>
                      </wps:txbx>
                      <wps:bodyPr rot="0" spcFirstLastPara="0" vertOverflow="overflow" horzOverflow="overflow" vert="horz" wrap="square" lIns="228600" tIns="45720" rIns="228600" bIns="45720" numCol="1" spcCol="0" rtlCol="0" fromWordArt="0" anchor="ctr" anchorCtr="0" forceAA="0" compatLnSpc="1">
                        <a:prstTxWarp prst="textNoShape">
                          <a:avLst/>
                        </a:prstTxWarp>
                        <a:noAutofit/>
                      </wps:bodyPr>
                    </wps:wsp>
                  </wpg:wgp>
                </a:graphicData>
              </a:graphic>
            </wp:inline>
          </w:drawing>
        </mc:Choice>
        <mc:Fallback>
          <w:pict>
            <v:group w14:anchorId="1FAF49CA" id="Group 10" o:spid="_x0000_s1028" alt="Title: Federal Emergency Management Agency - Description: Federal Emergency Management Agency" style="width:591.75pt;height:75.75pt;mso-position-horizontal-relative:char;mso-position-vertical-relative:line" coordorigin="7233,-99" coordsize="77087,6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">
              <v:line id="Straight Connector 5" o:spid="_x0000_s1029" alt="Decorative Gray Line" style="position:absolute;visibility:visible;mso-wrap-style:square" from="9631,4139" to="83697,4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" strokecolor="#efeff0" strokeweight="2.25pt"/>
              <v:rect id="Rectangle 7" o:spid="_x0000_s1030" alt="Decorative Red Line" style="position:absolute;left:7233;top:4370;width:77087;height:1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" fillcolor="#a50021 [3207]" stroked="f" strokeweight="2pt">
                <v:textbox>
                  <w:txbxContent>
                    <w:p w14:paraId="45832D8D" w14:textId="062E2DA6" w:rsidR="000118F5" w:rsidRPr="000118F5" w:rsidRDefault="000118F5" w:rsidP="000118F5">
                      <w:pPr>
                        <w:spacing w:after="0" w:line="240" w:lineRule="auto"/>
                        <w:jc w:val="center"/>
                        <w:rPr>
                          <w:rFonts w:ascii="Franklin Gothic Demi" w:hAnsi="Franklin Gothic Demi"/>
                          <w:color w:val="FFFFFF"/>
                          <w:sz w:val="28"/>
                          <w:szCs w:val="28"/>
                        </w:rPr>
                      </w:pPr>
                      <w:r>
                        <w:rPr>
                          <w:rFonts w:ascii="Franklin Gothic Demi" w:hAnsi="Franklin Gothic Demi"/>
                          <w:color w:val="FFFFFF"/>
                          <w:sz w:val="28"/>
                          <w:szCs w:val="28"/>
                        </w:rPr>
                        <w:t>Department Head</w:t>
                      </w:r>
                      <w:r w:rsidRPr="000118F5">
                        <w:rPr>
                          <w:rFonts w:ascii="Franklin Gothic Demi" w:hAnsi="Franklin Gothic Demi"/>
                          <w:color w:val="FFFFFF"/>
                          <w:sz w:val="28"/>
                          <w:szCs w:val="28"/>
                        </w:rPr>
                        <w:t xml:space="preserve"> Quick Reference Guide</w:t>
                      </w:r>
                    </w:p>
                    <w:p w14:paraId="54775CFA" w14:textId="77777777" w:rsidR="000118F5" w:rsidRDefault="000118F5" w:rsidP="000118F5">
                      <w:pPr>
                        <w:jc w:val="center"/>
                      </w:pPr>
                    </w:p>
                  </w:txbxContent>
                </v:textbox>
              </v:rect>
              <v:rect id="Rectangle 4" o:spid="_x0000_s1031" alt="Federal Emergency Management Header" style="position:absolute;left:7233;top:-99;width:77087;height:4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" fillcolor="#002f80" stroked="f" strokeweight="2pt">
                <v:textbox inset="18pt,,18pt">
                  <w:txbxContent>
                    <w:p w14:paraId="0B40966E" w14:textId="77777777" w:rsidR="000118F5" w:rsidRPr="000118F5" w:rsidRDefault="000118F5" w:rsidP="000118F5">
                      <w:pPr>
                        <w:spacing w:after="0" w:line="240" w:lineRule="auto"/>
                        <w:contextualSpacing/>
                        <w:jc w:val="center"/>
                        <w:rPr>
                          <w:color w:val="FFFFFF"/>
                          <w:sz w:val="64"/>
                          <w:szCs w:val="64"/>
                        </w:rPr>
                      </w:pPr>
                      <w:r w:rsidRPr="000118F5">
                        <w:rPr>
                          <w:color w:val="FFFFFF"/>
                          <w:sz w:val="64"/>
                          <w:szCs w:val="64"/>
                        </w:rPr>
                        <w:t>Reference Guide</w:t>
                      </w:r>
                    </w:p>
                    <w:p w14:paraId="47D7A80B" w14:textId="77777777" w:rsidR="004176CD" w:rsidRPr="00E26201" w:rsidRDefault="004176CD" w:rsidP="00E26201">
                      <w:pPr>
                        <w:pStyle w:val="TopHeading"/>
                        <w:jc w:val="left"/>
                        <w:rPr>
                          <w:sz w:val="28"/>
                          <w:szCs w:val="28"/>
                        </w:rPr>
                      </w:pPr>
                    </w:p>
                  </w:txbxContent>
                </v:textbox>
              </v:rect>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75B9" w14:textId="77777777" w:rsidR="004176CD" w:rsidRPr="00E26201" w:rsidRDefault="00787625" w:rsidP="00CD7DE3">
    <w:pPr>
      <w:pStyle w:val="Header"/>
      <w:ind w:left="-630"/>
      <w:rPr>
        <w:sz w:val="32"/>
        <w:szCs w:val="32"/>
      </w:rPr>
    </w:pPr>
    <w:r>
      <w:rPr>
        <w:noProof/>
        <w:sz w:val="32"/>
        <w:szCs w:val="32"/>
      </w:rPr>
      <mc:AlternateContent>
        <mc:Choice Requires="wpg">
          <w:drawing>
            <wp:inline distT="0" distB="0" distL="0" distR="0" wp14:anchorId="1817CB4C" wp14:editId="63DEDD93">
              <wp:extent cx="7305675" cy="1134374"/>
              <wp:effectExtent l="0" t="0" r="47625" b="8890"/>
              <wp:docPr id="15" name="Group 15" descr="Reference Guide for Department Heads with the Department of Homeland Security - FEMA Seal"/>
              <wp:cNvGraphicFramePr/>
              <a:graphic xmlns:a="http://schemas.openxmlformats.org/drawingml/2006/main">
                <a:graphicData uri="http://schemas.microsoft.com/office/word/2010/wordprocessingGroup">
                  <wpg:wgp>
                    <wpg:cNvGrpSpPr/>
                    <wpg:grpSpPr>
                      <a:xfrm>
                        <a:off x="0" y="0"/>
                        <a:ext cx="7305675" cy="1134374"/>
                        <a:chOff x="0" y="123825"/>
                        <a:chExt cx="7406640" cy="1238633"/>
                      </a:xfrm>
                    </wpg:grpSpPr>
                    <wps:wsp>
                      <wps:cNvPr id="3" name="Rectangle 3" descr="Reference Guide with the Department of Homeland Security--Federal  Emergency Management Agency Seal" title="Reference Guide"/>
                      <wps:cNvSpPr/>
                      <wps:spPr>
                        <a:xfrm>
                          <a:off x="0" y="123825"/>
                          <a:ext cx="7406640" cy="941832"/>
                        </a:xfrm>
                        <a:prstGeom prst="rect">
                          <a:avLst/>
                        </a:prstGeom>
                        <a:solidFill>
                          <a:srgbClr val="002F80"/>
                        </a:solidFill>
                        <a:ln w="25400" cap="flat" cmpd="sng" algn="ctr">
                          <a:noFill/>
                          <a:prstDash val="solid"/>
                        </a:ln>
                        <a:effectLst/>
                      </wps:spPr>
                      <wps:txbx>
                        <w:txbxContent>
                          <w:p w14:paraId="0F6BBDF9" w14:textId="77777777" w:rsidR="004176CD" w:rsidRPr="00AD4770" w:rsidRDefault="00AD101E" w:rsidP="00244169">
                            <w:pPr>
                              <w:pStyle w:val="TopHeading"/>
                              <w:jc w:val="center"/>
                              <w:rPr>
                                <w:sz w:val="64"/>
                                <w:szCs w:val="64"/>
                              </w:rPr>
                            </w:pPr>
                            <w:r>
                              <w:rPr>
                                <w:sz w:val="64"/>
                                <w:szCs w:val="64"/>
                              </w:rPr>
                              <w:t>Reference Guide</w:t>
                            </w:r>
                          </w:p>
                        </w:txbxContent>
                      </wps:txbx>
                      <wps:bodyPr rot="0" spcFirstLastPara="0" vertOverflow="overflow" horzOverflow="overflow" vert="horz" wrap="square" lIns="228600" tIns="45720" rIns="228600" bIns="45720" numCol="1" spcCol="0" rtlCol="0" fromWordArt="0" anchor="ctr" anchorCtr="0" forceAA="0" compatLnSpc="1">
                        <a:prstTxWarp prst="textNoShape">
                          <a:avLst/>
                        </a:prstTxWarp>
                        <a:noAutofit/>
                      </wps:bodyPr>
                    </wps:wsp>
                    <wpg:grpSp>
                      <wpg:cNvPr id="12" name="Group 12" descr="Insert Title Here Information Sheet" title="Insert Title Here Information Sheet"/>
                      <wpg:cNvGrpSpPr/>
                      <wpg:grpSpPr>
                        <a:xfrm>
                          <a:off x="0" y="1039754"/>
                          <a:ext cx="7406640" cy="322704"/>
                          <a:chOff x="0" y="1041400"/>
                          <a:chExt cx="7406640" cy="323215"/>
                        </a:xfrm>
                      </wpg:grpSpPr>
                      <wps:wsp>
                        <wps:cNvPr id="8" name="Straight Connector 8" descr="Decorative Gray Line" title="Decorative Gray Line"/>
                        <wps:cNvCnPr/>
                        <wps:spPr>
                          <a:xfrm>
                            <a:off x="0" y="1041400"/>
                            <a:ext cx="7406640" cy="0"/>
                          </a:xfrm>
                          <a:prstGeom prst="line">
                            <a:avLst/>
                          </a:prstGeom>
                          <a:noFill/>
                          <a:ln w="50800" cap="flat" cmpd="sng" algn="ctr">
                            <a:solidFill>
                              <a:srgbClr val="B0B1B3">
                                <a:lumMod val="20000"/>
                                <a:lumOff val="80000"/>
                              </a:srgbClr>
                            </a:solidFill>
                            <a:prstDash val="solid"/>
                          </a:ln>
                          <a:effectLst/>
                        </wps:spPr>
                        <wps:bodyPr/>
                      </wps:wsp>
                      <wps:wsp>
                        <wps:cNvPr id="9" name="Rectangle 9" descr="Department Head Quick Reference Guide" title="Reference Guide"/>
                        <wps:cNvSpPr/>
                        <wps:spPr>
                          <a:xfrm>
                            <a:off x="0" y="1054100"/>
                            <a:ext cx="7406640" cy="310515"/>
                          </a:xfrm>
                          <a:prstGeom prst="rect">
                            <a:avLst/>
                          </a:prstGeom>
                          <a:solidFill>
                            <a:srgbClr val="A50021"/>
                          </a:solidFill>
                          <a:ln w="25400" cap="flat" cmpd="sng" algn="ctr">
                            <a:noFill/>
                            <a:prstDash val="solid"/>
                          </a:ln>
                          <a:effectLst/>
                        </wps:spPr>
                        <wps:txbx>
                          <w:txbxContent>
                            <w:p w14:paraId="11B4A116" w14:textId="77777777" w:rsidR="004176CD" w:rsidRDefault="00AD101E" w:rsidP="00E26201">
                              <w:pPr>
                                <w:pStyle w:val="Title"/>
                              </w:pPr>
                              <w:r>
                                <w:t>Department Head Quick Reference Guid</w:t>
                              </w:r>
                              <w:r w:rsidR="00975BB8">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1817CB4C" id="Group 15" o:spid="_x0000_s1032" alt="Reference Guide for Department Heads with the Department of Homeland Security - FEMA Seal" style="width:575.25pt;height:89.3pt;mso-position-horizontal-relative:char;mso-position-vertical-relative:line" coordorigin=",1238" coordsize="74066,12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">
              <v:rect id="Rectangle 3" o:spid="_x0000_s1033" alt="Reference Guide with the Department of Homeland Security--Federal  Emergency Management Agency Seal" style="position:absolute;top:1238;width:74066;height:9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" fillcolor="#002f80" stroked="f" strokeweight="2pt">
                <v:textbox inset="18pt,,18pt">
                  <w:txbxContent>
                    <w:p w14:paraId="0F6BBDF9" w14:textId="77777777" w:rsidR="004176CD" w:rsidRPr="00AD4770" w:rsidRDefault="00AD101E" w:rsidP="00244169">
                      <w:pPr>
                        <w:pStyle w:val="TopHeading"/>
                        <w:jc w:val="center"/>
                        <w:rPr>
                          <w:sz w:val="64"/>
                          <w:szCs w:val="64"/>
                        </w:rPr>
                      </w:pPr>
                      <w:r>
                        <w:rPr>
                          <w:sz w:val="64"/>
                          <w:szCs w:val="64"/>
                        </w:rPr>
                        <w:t>Reference Guide</w:t>
                      </w:r>
                    </w:p>
                  </w:txbxContent>
                </v:textbox>
              </v:rect>
              <v:group id="Group 12" o:spid="_x0000_s1034" alt="Insert Title Here Information Sheet" style="position:absolute;top:10397;width:74066;height:3227" coordorigin=",10414" coordsize="7406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8" o:spid="_x0000_s1035" alt="Decorative Gray Line" style="position:absolute;visibility:visible;mso-wrap-style:square" from="0,10414" to="74066,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" strokecolor="#efeff0" strokeweight="4pt"/>
                <v:rect id="Rectangle 9" o:spid="_x0000_s1036" alt="Department Head Quick Reference Guide" style="position:absolute;top:10541;width:74066;height:31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" fillcolor="#a50021" stroked="f" strokeweight="2pt">
                  <v:textbox>
                    <w:txbxContent>
                      <w:p w14:paraId="11B4A116" w14:textId="77777777" w:rsidR="004176CD" w:rsidRDefault="00AD101E" w:rsidP="00E26201">
                        <w:pPr>
                          <w:pStyle w:val="Title"/>
                        </w:pPr>
                        <w:r>
                          <w:t>Department Head Quick Reference Guid</w:t>
                        </w:r>
                        <w:r w:rsidR="00975BB8">
                          <w:t>e</w:t>
                        </w:r>
                      </w:p>
                    </w:txbxContent>
                  </v:textbox>
                </v:rect>
              </v:group>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287"/>
    <w:multiLevelType w:val="hybridMultilevel"/>
    <w:tmpl w:val="AE6E4CB2"/>
    <w:lvl w:ilvl="0" w:tplc="0472CE66">
      <w:start w:val="1"/>
      <w:numFmt w:val="decimal"/>
      <w:pStyle w:val="Number1"/>
      <w:lvlText w:val="%1."/>
      <w:lvlJc w:val="left"/>
      <w:pPr>
        <w:ind w:left="720" w:hanging="360"/>
      </w:pPr>
    </w:lvl>
    <w:lvl w:ilvl="1" w:tplc="D2B060DC">
      <w:start w:val="1"/>
      <w:numFmt w:val="lowerLetter"/>
      <w:pStyle w:val="Number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042DE"/>
    <w:multiLevelType w:val="hybridMultilevel"/>
    <w:tmpl w:val="F9722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71034"/>
    <w:multiLevelType w:val="hybridMultilevel"/>
    <w:tmpl w:val="8B38716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15:restartNumberingAfterBreak="0">
    <w:nsid w:val="14470ADF"/>
    <w:multiLevelType w:val="hybridMultilevel"/>
    <w:tmpl w:val="A204FD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313D8"/>
    <w:multiLevelType w:val="hybridMultilevel"/>
    <w:tmpl w:val="D3F60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CA0A07"/>
    <w:multiLevelType w:val="hybridMultilevel"/>
    <w:tmpl w:val="9E82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D4E2B"/>
    <w:multiLevelType w:val="hybridMultilevel"/>
    <w:tmpl w:val="0B0C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506399"/>
    <w:multiLevelType w:val="hybridMultilevel"/>
    <w:tmpl w:val="3DE0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A44AF"/>
    <w:multiLevelType w:val="hybridMultilevel"/>
    <w:tmpl w:val="76588F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8246A24"/>
    <w:multiLevelType w:val="hybridMultilevel"/>
    <w:tmpl w:val="7D6ADD80"/>
    <w:lvl w:ilvl="0" w:tplc="387A1FD4">
      <w:start w:val="1"/>
      <w:numFmt w:val="bullet"/>
      <w:lvlText w:val=""/>
      <w:lvlJc w:val="left"/>
      <w:pPr>
        <w:tabs>
          <w:tab w:val="num" w:pos="720"/>
        </w:tabs>
        <w:ind w:left="720" w:hanging="360"/>
      </w:pPr>
      <w:rPr>
        <w:rFonts w:ascii="Wingdings" w:hAnsi="Wingdings" w:hint="default"/>
      </w:rPr>
    </w:lvl>
    <w:lvl w:ilvl="1" w:tplc="5E44C18E">
      <w:start w:val="1"/>
      <w:numFmt w:val="bullet"/>
      <w:lvlText w:val=""/>
      <w:lvlJc w:val="left"/>
      <w:pPr>
        <w:tabs>
          <w:tab w:val="num" w:pos="1440"/>
        </w:tabs>
        <w:ind w:left="1440" w:hanging="360"/>
      </w:pPr>
      <w:rPr>
        <w:rFonts w:ascii="Wingdings" w:hAnsi="Wingdings" w:hint="default"/>
      </w:rPr>
    </w:lvl>
    <w:lvl w:ilvl="2" w:tplc="DA64C50A" w:tentative="1">
      <w:start w:val="1"/>
      <w:numFmt w:val="bullet"/>
      <w:lvlText w:val=""/>
      <w:lvlJc w:val="left"/>
      <w:pPr>
        <w:tabs>
          <w:tab w:val="num" w:pos="2160"/>
        </w:tabs>
        <w:ind w:left="2160" w:hanging="360"/>
      </w:pPr>
      <w:rPr>
        <w:rFonts w:ascii="Wingdings" w:hAnsi="Wingdings" w:hint="default"/>
      </w:rPr>
    </w:lvl>
    <w:lvl w:ilvl="3" w:tplc="AA5C31D4" w:tentative="1">
      <w:start w:val="1"/>
      <w:numFmt w:val="bullet"/>
      <w:lvlText w:val=""/>
      <w:lvlJc w:val="left"/>
      <w:pPr>
        <w:tabs>
          <w:tab w:val="num" w:pos="2880"/>
        </w:tabs>
        <w:ind w:left="2880" w:hanging="360"/>
      </w:pPr>
      <w:rPr>
        <w:rFonts w:ascii="Wingdings" w:hAnsi="Wingdings" w:hint="default"/>
      </w:rPr>
    </w:lvl>
    <w:lvl w:ilvl="4" w:tplc="EA30DF94" w:tentative="1">
      <w:start w:val="1"/>
      <w:numFmt w:val="bullet"/>
      <w:lvlText w:val=""/>
      <w:lvlJc w:val="left"/>
      <w:pPr>
        <w:tabs>
          <w:tab w:val="num" w:pos="3600"/>
        </w:tabs>
        <w:ind w:left="3600" w:hanging="360"/>
      </w:pPr>
      <w:rPr>
        <w:rFonts w:ascii="Wingdings" w:hAnsi="Wingdings" w:hint="default"/>
      </w:rPr>
    </w:lvl>
    <w:lvl w:ilvl="5" w:tplc="AB489CC6" w:tentative="1">
      <w:start w:val="1"/>
      <w:numFmt w:val="bullet"/>
      <w:lvlText w:val=""/>
      <w:lvlJc w:val="left"/>
      <w:pPr>
        <w:tabs>
          <w:tab w:val="num" w:pos="4320"/>
        </w:tabs>
        <w:ind w:left="4320" w:hanging="360"/>
      </w:pPr>
      <w:rPr>
        <w:rFonts w:ascii="Wingdings" w:hAnsi="Wingdings" w:hint="default"/>
      </w:rPr>
    </w:lvl>
    <w:lvl w:ilvl="6" w:tplc="C77454CE" w:tentative="1">
      <w:start w:val="1"/>
      <w:numFmt w:val="bullet"/>
      <w:lvlText w:val=""/>
      <w:lvlJc w:val="left"/>
      <w:pPr>
        <w:tabs>
          <w:tab w:val="num" w:pos="5040"/>
        </w:tabs>
        <w:ind w:left="5040" w:hanging="360"/>
      </w:pPr>
      <w:rPr>
        <w:rFonts w:ascii="Wingdings" w:hAnsi="Wingdings" w:hint="default"/>
      </w:rPr>
    </w:lvl>
    <w:lvl w:ilvl="7" w:tplc="C8503976" w:tentative="1">
      <w:start w:val="1"/>
      <w:numFmt w:val="bullet"/>
      <w:lvlText w:val=""/>
      <w:lvlJc w:val="left"/>
      <w:pPr>
        <w:tabs>
          <w:tab w:val="num" w:pos="5760"/>
        </w:tabs>
        <w:ind w:left="5760" w:hanging="360"/>
      </w:pPr>
      <w:rPr>
        <w:rFonts w:ascii="Wingdings" w:hAnsi="Wingdings" w:hint="default"/>
      </w:rPr>
    </w:lvl>
    <w:lvl w:ilvl="8" w:tplc="BB06867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3C681C"/>
    <w:multiLevelType w:val="hybridMultilevel"/>
    <w:tmpl w:val="A06A96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3F9F6A48"/>
    <w:multiLevelType w:val="multilevel"/>
    <w:tmpl w:val="9B6268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4595C1A"/>
    <w:multiLevelType w:val="hybridMultilevel"/>
    <w:tmpl w:val="B712A01A"/>
    <w:lvl w:ilvl="0" w:tplc="9C526BCC">
      <w:start w:val="1"/>
      <w:numFmt w:val="bullet"/>
      <w:pStyle w:val="Bullet1"/>
      <w:lvlText w:val=""/>
      <w:lvlJc w:val="left"/>
      <w:pPr>
        <w:ind w:left="720" w:hanging="360"/>
      </w:pPr>
      <w:rPr>
        <w:rFonts w:ascii="Symbol" w:hAnsi="Symbol" w:hint="default"/>
      </w:rPr>
    </w:lvl>
    <w:lvl w:ilvl="1" w:tplc="9E88504C">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62878"/>
    <w:multiLevelType w:val="multilevel"/>
    <w:tmpl w:val="79E495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492E8B"/>
    <w:multiLevelType w:val="hybridMultilevel"/>
    <w:tmpl w:val="7C08E31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15:restartNumberingAfterBreak="0">
    <w:nsid w:val="609B7841"/>
    <w:multiLevelType w:val="hybridMultilevel"/>
    <w:tmpl w:val="5376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74738"/>
    <w:multiLevelType w:val="hybridMultilevel"/>
    <w:tmpl w:val="D4E6367E"/>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17" w15:restartNumberingAfterBreak="0">
    <w:nsid w:val="68804A29"/>
    <w:multiLevelType w:val="hybridMultilevel"/>
    <w:tmpl w:val="4838DA5A"/>
    <w:lvl w:ilvl="0" w:tplc="5C64BB56">
      <w:start w:val="1"/>
      <w:numFmt w:val="bullet"/>
      <w:pStyle w:val="Box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4336D"/>
    <w:multiLevelType w:val="hybridMultilevel"/>
    <w:tmpl w:val="46EE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73ADC"/>
    <w:multiLevelType w:val="hybridMultilevel"/>
    <w:tmpl w:val="7B5C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A1F23"/>
    <w:multiLevelType w:val="hybridMultilevel"/>
    <w:tmpl w:val="8576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8"/>
  </w:num>
  <w:num w:numId="3">
    <w:abstractNumId w:val="8"/>
  </w:num>
  <w:num w:numId="4">
    <w:abstractNumId w:val="3"/>
  </w:num>
  <w:num w:numId="5">
    <w:abstractNumId w:val="1"/>
  </w:num>
  <w:num w:numId="6">
    <w:abstractNumId w:val="19"/>
  </w:num>
  <w:num w:numId="7">
    <w:abstractNumId w:val="2"/>
  </w:num>
  <w:num w:numId="8">
    <w:abstractNumId w:val="12"/>
  </w:num>
  <w:num w:numId="9">
    <w:abstractNumId w:val="7"/>
  </w:num>
  <w:num w:numId="10">
    <w:abstractNumId w:val="15"/>
  </w:num>
  <w:num w:numId="11">
    <w:abstractNumId w:val="0"/>
  </w:num>
  <w:num w:numId="12">
    <w:abstractNumId w:val="5"/>
  </w:num>
  <w:num w:numId="13">
    <w:abstractNumId w:val="20"/>
  </w:num>
  <w:num w:numId="14">
    <w:abstractNumId w:val="11"/>
  </w:num>
  <w:num w:numId="15">
    <w:abstractNumId w:val="13"/>
  </w:num>
  <w:num w:numId="16">
    <w:abstractNumId w:val="12"/>
  </w:num>
  <w:num w:numId="17">
    <w:abstractNumId w:val="12"/>
  </w:num>
  <w:num w:numId="18">
    <w:abstractNumId w:val="9"/>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7"/>
  </w:num>
  <w:num w:numId="28">
    <w:abstractNumId w:val="4"/>
  </w:num>
  <w:num w:numId="29">
    <w:abstractNumId w:val="16"/>
  </w:num>
  <w:num w:numId="30">
    <w:abstractNumId w:val="6"/>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o:colormru v:ext="edit" colors="#b81a25,#034abd,#023a94,#c30,#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44"/>
    <w:rsid w:val="000018B3"/>
    <w:rsid w:val="00002578"/>
    <w:rsid w:val="000118F5"/>
    <w:rsid w:val="000164A2"/>
    <w:rsid w:val="0003170B"/>
    <w:rsid w:val="00032F6D"/>
    <w:rsid w:val="000362F3"/>
    <w:rsid w:val="00037AAF"/>
    <w:rsid w:val="00042D94"/>
    <w:rsid w:val="000468B9"/>
    <w:rsid w:val="00051C7E"/>
    <w:rsid w:val="00052406"/>
    <w:rsid w:val="0005599E"/>
    <w:rsid w:val="000601EC"/>
    <w:rsid w:val="000872A5"/>
    <w:rsid w:val="0009351A"/>
    <w:rsid w:val="0009365A"/>
    <w:rsid w:val="00096C6C"/>
    <w:rsid w:val="00097B74"/>
    <w:rsid w:val="000A133F"/>
    <w:rsid w:val="000A1EAC"/>
    <w:rsid w:val="000A70BA"/>
    <w:rsid w:val="000A7AB8"/>
    <w:rsid w:val="000A7B85"/>
    <w:rsid w:val="000B44C4"/>
    <w:rsid w:val="000C47BB"/>
    <w:rsid w:val="000C78A0"/>
    <w:rsid w:val="000E2538"/>
    <w:rsid w:val="000E3362"/>
    <w:rsid w:val="000E34B9"/>
    <w:rsid w:val="000F42D8"/>
    <w:rsid w:val="000F4D8B"/>
    <w:rsid w:val="000F7023"/>
    <w:rsid w:val="001005C0"/>
    <w:rsid w:val="00104AB8"/>
    <w:rsid w:val="00105E2D"/>
    <w:rsid w:val="00107956"/>
    <w:rsid w:val="00110B0C"/>
    <w:rsid w:val="00114F28"/>
    <w:rsid w:val="00122958"/>
    <w:rsid w:val="00124429"/>
    <w:rsid w:val="0012636E"/>
    <w:rsid w:val="00127924"/>
    <w:rsid w:val="00132B3D"/>
    <w:rsid w:val="001371CF"/>
    <w:rsid w:val="00140906"/>
    <w:rsid w:val="00141219"/>
    <w:rsid w:val="00146022"/>
    <w:rsid w:val="00146150"/>
    <w:rsid w:val="001473EC"/>
    <w:rsid w:val="001601DF"/>
    <w:rsid w:val="0016500B"/>
    <w:rsid w:val="001675B0"/>
    <w:rsid w:val="00173FE3"/>
    <w:rsid w:val="00186575"/>
    <w:rsid w:val="0019150A"/>
    <w:rsid w:val="00194327"/>
    <w:rsid w:val="00194E91"/>
    <w:rsid w:val="001A20ED"/>
    <w:rsid w:val="001A442D"/>
    <w:rsid w:val="001A4F70"/>
    <w:rsid w:val="001B3770"/>
    <w:rsid w:val="001C7D9A"/>
    <w:rsid w:val="001D3F41"/>
    <w:rsid w:val="001D5FAD"/>
    <w:rsid w:val="002101B4"/>
    <w:rsid w:val="002141CD"/>
    <w:rsid w:val="00233111"/>
    <w:rsid w:val="0023761D"/>
    <w:rsid w:val="002378FE"/>
    <w:rsid w:val="0024097D"/>
    <w:rsid w:val="00244169"/>
    <w:rsid w:val="00247893"/>
    <w:rsid w:val="00262618"/>
    <w:rsid w:val="002717D4"/>
    <w:rsid w:val="0027213D"/>
    <w:rsid w:val="00276B2F"/>
    <w:rsid w:val="00280768"/>
    <w:rsid w:val="00286432"/>
    <w:rsid w:val="0028665D"/>
    <w:rsid w:val="00294A67"/>
    <w:rsid w:val="002A3263"/>
    <w:rsid w:val="002A3AEB"/>
    <w:rsid w:val="002B31C0"/>
    <w:rsid w:val="002B4E25"/>
    <w:rsid w:val="002C3E88"/>
    <w:rsid w:val="002D0E9E"/>
    <w:rsid w:val="002D1BD9"/>
    <w:rsid w:val="002D4E0E"/>
    <w:rsid w:val="002E2245"/>
    <w:rsid w:val="002E2594"/>
    <w:rsid w:val="002E2FEF"/>
    <w:rsid w:val="002E7FD8"/>
    <w:rsid w:val="00300709"/>
    <w:rsid w:val="00301176"/>
    <w:rsid w:val="003020F1"/>
    <w:rsid w:val="00302F82"/>
    <w:rsid w:val="003107DD"/>
    <w:rsid w:val="00314DCF"/>
    <w:rsid w:val="00316788"/>
    <w:rsid w:val="003217AC"/>
    <w:rsid w:val="00323B26"/>
    <w:rsid w:val="003247BD"/>
    <w:rsid w:val="00332E45"/>
    <w:rsid w:val="00341967"/>
    <w:rsid w:val="00350627"/>
    <w:rsid w:val="003508D5"/>
    <w:rsid w:val="00352FF3"/>
    <w:rsid w:val="0036102F"/>
    <w:rsid w:val="00371988"/>
    <w:rsid w:val="0037241F"/>
    <w:rsid w:val="00373F56"/>
    <w:rsid w:val="003807B0"/>
    <w:rsid w:val="00381C0E"/>
    <w:rsid w:val="00383459"/>
    <w:rsid w:val="00383C8A"/>
    <w:rsid w:val="00390A36"/>
    <w:rsid w:val="00392C2C"/>
    <w:rsid w:val="00396177"/>
    <w:rsid w:val="003A103D"/>
    <w:rsid w:val="003A19B8"/>
    <w:rsid w:val="003A304F"/>
    <w:rsid w:val="003A6E9E"/>
    <w:rsid w:val="003B066E"/>
    <w:rsid w:val="003B68EA"/>
    <w:rsid w:val="003C75B8"/>
    <w:rsid w:val="003E1399"/>
    <w:rsid w:val="003E3BD6"/>
    <w:rsid w:val="003E6FB8"/>
    <w:rsid w:val="003F1BC1"/>
    <w:rsid w:val="003F4144"/>
    <w:rsid w:val="003F59C0"/>
    <w:rsid w:val="003F70FE"/>
    <w:rsid w:val="004040DF"/>
    <w:rsid w:val="004073F3"/>
    <w:rsid w:val="004176CD"/>
    <w:rsid w:val="00421203"/>
    <w:rsid w:val="0042635B"/>
    <w:rsid w:val="004357B1"/>
    <w:rsid w:val="00445D44"/>
    <w:rsid w:val="00447CB0"/>
    <w:rsid w:val="00453F5D"/>
    <w:rsid w:val="00456B24"/>
    <w:rsid w:val="00460803"/>
    <w:rsid w:val="00461892"/>
    <w:rsid w:val="004836AE"/>
    <w:rsid w:val="00485814"/>
    <w:rsid w:val="004915AA"/>
    <w:rsid w:val="004A1849"/>
    <w:rsid w:val="004A5AFA"/>
    <w:rsid w:val="004C1C2A"/>
    <w:rsid w:val="004C3E99"/>
    <w:rsid w:val="004D38BF"/>
    <w:rsid w:val="004E0C0C"/>
    <w:rsid w:val="004E1504"/>
    <w:rsid w:val="004E3359"/>
    <w:rsid w:val="004F2920"/>
    <w:rsid w:val="004F55F9"/>
    <w:rsid w:val="00504683"/>
    <w:rsid w:val="005121FF"/>
    <w:rsid w:val="005201FF"/>
    <w:rsid w:val="00523E37"/>
    <w:rsid w:val="00537F66"/>
    <w:rsid w:val="005468AA"/>
    <w:rsid w:val="0056209E"/>
    <w:rsid w:val="00575EFD"/>
    <w:rsid w:val="005801BC"/>
    <w:rsid w:val="00581B59"/>
    <w:rsid w:val="00583441"/>
    <w:rsid w:val="005C2AEA"/>
    <w:rsid w:val="005C31B2"/>
    <w:rsid w:val="005C7521"/>
    <w:rsid w:val="005D03E2"/>
    <w:rsid w:val="005D371E"/>
    <w:rsid w:val="005D4DB0"/>
    <w:rsid w:val="005D5AE5"/>
    <w:rsid w:val="005D620C"/>
    <w:rsid w:val="005E4383"/>
    <w:rsid w:val="005E46B5"/>
    <w:rsid w:val="005E7B87"/>
    <w:rsid w:val="005E7EF3"/>
    <w:rsid w:val="005F58EC"/>
    <w:rsid w:val="00601FF6"/>
    <w:rsid w:val="00602993"/>
    <w:rsid w:val="00617107"/>
    <w:rsid w:val="006209B2"/>
    <w:rsid w:val="00622F26"/>
    <w:rsid w:val="006261CD"/>
    <w:rsid w:val="00652C77"/>
    <w:rsid w:val="0066291D"/>
    <w:rsid w:val="00664492"/>
    <w:rsid w:val="0066736B"/>
    <w:rsid w:val="00682CF0"/>
    <w:rsid w:val="00685A22"/>
    <w:rsid w:val="00690273"/>
    <w:rsid w:val="006954FB"/>
    <w:rsid w:val="00695FCC"/>
    <w:rsid w:val="006A34E9"/>
    <w:rsid w:val="006B194E"/>
    <w:rsid w:val="006C042B"/>
    <w:rsid w:val="006C2728"/>
    <w:rsid w:val="006C298F"/>
    <w:rsid w:val="006C6D74"/>
    <w:rsid w:val="006E4ADD"/>
    <w:rsid w:val="006E7982"/>
    <w:rsid w:val="006F2091"/>
    <w:rsid w:val="006F298C"/>
    <w:rsid w:val="006F46E3"/>
    <w:rsid w:val="006F5C2B"/>
    <w:rsid w:val="006F6ACE"/>
    <w:rsid w:val="0070095B"/>
    <w:rsid w:val="00707C5C"/>
    <w:rsid w:val="00713BC5"/>
    <w:rsid w:val="00714209"/>
    <w:rsid w:val="00717205"/>
    <w:rsid w:val="00737272"/>
    <w:rsid w:val="00737733"/>
    <w:rsid w:val="00747C07"/>
    <w:rsid w:val="00750E85"/>
    <w:rsid w:val="00755F5B"/>
    <w:rsid w:val="007574EB"/>
    <w:rsid w:val="00760856"/>
    <w:rsid w:val="00785027"/>
    <w:rsid w:val="00787625"/>
    <w:rsid w:val="007941BC"/>
    <w:rsid w:val="007A04FA"/>
    <w:rsid w:val="007A0F84"/>
    <w:rsid w:val="007A23FD"/>
    <w:rsid w:val="007A3C52"/>
    <w:rsid w:val="007A7C06"/>
    <w:rsid w:val="007B614C"/>
    <w:rsid w:val="007C7A6A"/>
    <w:rsid w:val="007C7EC6"/>
    <w:rsid w:val="007D37A8"/>
    <w:rsid w:val="007D3B4C"/>
    <w:rsid w:val="007D65FF"/>
    <w:rsid w:val="007F28F2"/>
    <w:rsid w:val="007F32DD"/>
    <w:rsid w:val="007F47F5"/>
    <w:rsid w:val="007F671A"/>
    <w:rsid w:val="008014FF"/>
    <w:rsid w:val="008044E1"/>
    <w:rsid w:val="00810239"/>
    <w:rsid w:val="00810F3F"/>
    <w:rsid w:val="00815F19"/>
    <w:rsid w:val="00821E52"/>
    <w:rsid w:val="0082393E"/>
    <w:rsid w:val="00825C7B"/>
    <w:rsid w:val="008303A9"/>
    <w:rsid w:val="0083207F"/>
    <w:rsid w:val="0083249A"/>
    <w:rsid w:val="00835624"/>
    <w:rsid w:val="00844913"/>
    <w:rsid w:val="008472A6"/>
    <w:rsid w:val="00860052"/>
    <w:rsid w:val="00861DCD"/>
    <w:rsid w:val="008633AB"/>
    <w:rsid w:val="00867A70"/>
    <w:rsid w:val="00872219"/>
    <w:rsid w:val="008752E8"/>
    <w:rsid w:val="00877293"/>
    <w:rsid w:val="0088233D"/>
    <w:rsid w:val="0088443A"/>
    <w:rsid w:val="008958C9"/>
    <w:rsid w:val="008B6EE2"/>
    <w:rsid w:val="008C1098"/>
    <w:rsid w:val="008C1151"/>
    <w:rsid w:val="008D1723"/>
    <w:rsid w:val="008D52B9"/>
    <w:rsid w:val="008E2D30"/>
    <w:rsid w:val="008E78BC"/>
    <w:rsid w:val="008F1D6C"/>
    <w:rsid w:val="008F785E"/>
    <w:rsid w:val="00900A7F"/>
    <w:rsid w:val="00900C7F"/>
    <w:rsid w:val="00901FBC"/>
    <w:rsid w:val="009069B1"/>
    <w:rsid w:val="00910B32"/>
    <w:rsid w:val="009111EC"/>
    <w:rsid w:val="00914395"/>
    <w:rsid w:val="00916533"/>
    <w:rsid w:val="00922FAA"/>
    <w:rsid w:val="00926F1F"/>
    <w:rsid w:val="009319CC"/>
    <w:rsid w:val="0093442C"/>
    <w:rsid w:val="0093689A"/>
    <w:rsid w:val="00937A41"/>
    <w:rsid w:val="009452C7"/>
    <w:rsid w:val="00947259"/>
    <w:rsid w:val="009510E2"/>
    <w:rsid w:val="009524CE"/>
    <w:rsid w:val="00953542"/>
    <w:rsid w:val="009564C5"/>
    <w:rsid w:val="009627EA"/>
    <w:rsid w:val="00967F5D"/>
    <w:rsid w:val="0097136D"/>
    <w:rsid w:val="0097239E"/>
    <w:rsid w:val="00975545"/>
    <w:rsid w:val="009759C5"/>
    <w:rsid w:val="00975BB8"/>
    <w:rsid w:val="00975E90"/>
    <w:rsid w:val="00977025"/>
    <w:rsid w:val="00980950"/>
    <w:rsid w:val="00981ADC"/>
    <w:rsid w:val="00985567"/>
    <w:rsid w:val="00992475"/>
    <w:rsid w:val="00992D4C"/>
    <w:rsid w:val="00995F6A"/>
    <w:rsid w:val="00997808"/>
    <w:rsid w:val="009A0EC1"/>
    <w:rsid w:val="009A4485"/>
    <w:rsid w:val="009C05FE"/>
    <w:rsid w:val="009C0EDD"/>
    <w:rsid w:val="009C240D"/>
    <w:rsid w:val="009E2595"/>
    <w:rsid w:val="009E37BB"/>
    <w:rsid w:val="009F36D5"/>
    <w:rsid w:val="00A0322E"/>
    <w:rsid w:val="00A072E9"/>
    <w:rsid w:val="00A10B85"/>
    <w:rsid w:val="00A1107F"/>
    <w:rsid w:val="00A111AA"/>
    <w:rsid w:val="00A1172C"/>
    <w:rsid w:val="00A13097"/>
    <w:rsid w:val="00A1453F"/>
    <w:rsid w:val="00A154A8"/>
    <w:rsid w:val="00A175A7"/>
    <w:rsid w:val="00A25128"/>
    <w:rsid w:val="00A30056"/>
    <w:rsid w:val="00A3499A"/>
    <w:rsid w:val="00A37789"/>
    <w:rsid w:val="00A44FA2"/>
    <w:rsid w:val="00A46B40"/>
    <w:rsid w:val="00A52D5A"/>
    <w:rsid w:val="00A53E21"/>
    <w:rsid w:val="00A648A3"/>
    <w:rsid w:val="00A64D59"/>
    <w:rsid w:val="00A66D65"/>
    <w:rsid w:val="00A67B19"/>
    <w:rsid w:val="00A73C4A"/>
    <w:rsid w:val="00A952AE"/>
    <w:rsid w:val="00A95F1B"/>
    <w:rsid w:val="00A9794A"/>
    <w:rsid w:val="00AA2D96"/>
    <w:rsid w:val="00AB1175"/>
    <w:rsid w:val="00AB31A3"/>
    <w:rsid w:val="00AB7BCB"/>
    <w:rsid w:val="00AC3711"/>
    <w:rsid w:val="00AC5039"/>
    <w:rsid w:val="00AC7042"/>
    <w:rsid w:val="00AD101E"/>
    <w:rsid w:val="00AD240A"/>
    <w:rsid w:val="00AD3C14"/>
    <w:rsid w:val="00AD4770"/>
    <w:rsid w:val="00AD63E9"/>
    <w:rsid w:val="00AE0249"/>
    <w:rsid w:val="00AE1ADF"/>
    <w:rsid w:val="00AE54B0"/>
    <w:rsid w:val="00AF116C"/>
    <w:rsid w:val="00AF701C"/>
    <w:rsid w:val="00AF76F4"/>
    <w:rsid w:val="00AF7EE9"/>
    <w:rsid w:val="00B25C0B"/>
    <w:rsid w:val="00B269F8"/>
    <w:rsid w:val="00B31B1E"/>
    <w:rsid w:val="00B409D2"/>
    <w:rsid w:val="00B42F19"/>
    <w:rsid w:val="00B43E04"/>
    <w:rsid w:val="00B64128"/>
    <w:rsid w:val="00B66581"/>
    <w:rsid w:val="00B66713"/>
    <w:rsid w:val="00B71952"/>
    <w:rsid w:val="00B75A3E"/>
    <w:rsid w:val="00B77387"/>
    <w:rsid w:val="00B9131D"/>
    <w:rsid w:val="00B91560"/>
    <w:rsid w:val="00B94783"/>
    <w:rsid w:val="00B95BB0"/>
    <w:rsid w:val="00BA3355"/>
    <w:rsid w:val="00BA535F"/>
    <w:rsid w:val="00BB51C0"/>
    <w:rsid w:val="00BB6DB6"/>
    <w:rsid w:val="00BC06C4"/>
    <w:rsid w:val="00BC335D"/>
    <w:rsid w:val="00BC670E"/>
    <w:rsid w:val="00BD491B"/>
    <w:rsid w:val="00BE52B1"/>
    <w:rsid w:val="00BF3AA6"/>
    <w:rsid w:val="00C070F9"/>
    <w:rsid w:val="00C266B7"/>
    <w:rsid w:val="00C37375"/>
    <w:rsid w:val="00C43329"/>
    <w:rsid w:val="00C4713A"/>
    <w:rsid w:val="00C518EC"/>
    <w:rsid w:val="00C54E20"/>
    <w:rsid w:val="00C65EF1"/>
    <w:rsid w:val="00C76AF0"/>
    <w:rsid w:val="00C81BD9"/>
    <w:rsid w:val="00C82F99"/>
    <w:rsid w:val="00C86B72"/>
    <w:rsid w:val="00C87C25"/>
    <w:rsid w:val="00CA0CE5"/>
    <w:rsid w:val="00CA117B"/>
    <w:rsid w:val="00CA474A"/>
    <w:rsid w:val="00CA77B5"/>
    <w:rsid w:val="00CB084F"/>
    <w:rsid w:val="00CC52A3"/>
    <w:rsid w:val="00CD7DE3"/>
    <w:rsid w:val="00CE5F8C"/>
    <w:rsid w:val="00CE7B2E"/>
    <w:rsid w:val="00CF0EB5"/>
    <w:rsid w:val="00CF15AD"/>
    <w:rsid w:val="00CF2FBD"/>
    <w:rsid w:val="00CF3429"/>
    <w:rsid w:val="00CF3635"/>
    <w:rsid w:val="00CF62E5"/>
    <w:rsid w:val="00D12465"/>
    <w:rsid w:val="00D2495E"/>
    <w:rsid w:val="00D261F7"/>
    <w:rsid w:val="00D27FDA"/>
    <w:rsid w:val="00D347F8"/>
    <w:rsid w:val="00D348A1"/>
    <w:rsid w:val="00D54495"/>
    <w:rsid w:val="00D546C0"/>
    <w:rsid w:val="00D608AE"/>
    <w:rsid w:val="00D627BA"/>
    <w:rsid w:val="00D63BDA"/>
    <w:rsid w:val="00D63D9B"/>
    <w:rsid w:val="00D648DF"/>
    <w:rsid w:val="00D77B46"/>
    <w:rsid w:val="00D77F5A"/>
    <w:rsid w:val="00D83634"/>
    <w:rsid w:val="00DA0892"/>
    <w:rsid w:val="00DA2D24"/>
    <w:rsid w:val="00DA2D65"/>
    <w:rsid w:val="00DB06AB"/>
    <w:rsid w:val="00DC2DEF"/>
    <w:rsid w:val="00DC6D60"/>
    <w:rsid w:val="00DD223A"/>
    <w:rsid w:val="00DD7B05"/>
    <w:rsid w:val="00DE30B3"/>
    <w:rsid w:val="00DF7657"/>
    <w:rsid w:val="00E072DD"/>
    <w:rsid w:val="00E11D10"/>
    <w:rsid w:val="00E24B50"/>
    <w:rsid w:val="00E254CB"/>
    <w:rsid w:val="00E26201"/>
    <w:rsid w:val="00E34C10"/>
    <w:rsid w:val="00E36B21"/>
    <w:rsid w:val="00E4343F"/>
    <w:rsid w:val="00E44AF3"/>
    <w:rsid w:val="00E52A53"/>
    <w:rsid w:val="00E53FB2"/>
    <w:rsid w:val="00E6547C"/>
    <w:rsid w:val="00E713FA"/>
    <w:rsid w:val="00E71D06"/>
    <w:rsid w:val="00E742DB"/>
    <w:rsid w:val="00E76B73"/>
    <w:rsid w:val="00E82A9F"/>
    <w:rsid w:val="00E87A5B"/>
    <w:rsid w:val="00E946A6"/>
    <w:rsid w:val="00EA03E6"/>
    <w:rsid w:val="00EA18F3"/>
    <w:rsid w:val="00EC167A"/>
    <w:rsid w:val="00EC644A"/>
    <w:rsid w:val="00EC6F89"/>
    <w:rsid w:val="00ED0BB5"/>
    <w:rsid w:val="00ED4760"/>
    <w:rsid w:val="00ED68DE"/>
    <w:rsid w:val="00EE37C5"/>
    <w:rsid w:val="00EE4B0D"/>
    <w:rsid w:val="00EF015D"/>
    <w:rsid w:val="00EF084D"/>
    <w:rsid w:val="00F00424"/>
    <w:rsid w:val="00F0326D"/>
    <w:rsid w:val="00F13209"/>
    <w:rsid w:val="00F14CC2"/>
    <w:rsid w:val="00F1517B"/>
    <w:rsid w:val="00F30FEE"/>
    <w:rsid w:val="00F323B2"/>
    <w:rsid w:val="00F33768"/>
    <w:rsid w:val="00F341EF"/>
    <w:rsid w:val="00F378D7"/>
    <w:rsid w:val="00F61CA9"/>
    <w:rsid w:val="00F657B9"/>
    <w:rsid w:val="00F70BE7"/>
    <w:rsid w:val="00F76401"/>
    <w:rsid w:val="00F86168"/>
    <w:rsid w:val="00F93D7C"/>
    <w:rsid w:val="00FA119A"/>
    <w:rsid w:val="00FA120C"/>
    <w:rsid w:val="00FA350F"/>
    <w:rsid w:val="00FB101F"/>
    <w:rsid w:val="00FC0F27"/>
    <w:rsid w:val="00FD1203"/>
    <w:rsid w:val="00FD1694"/>
    <w:rsid w:val="00FD28BC"/>
    <w:rsid w:val="00FD436D"/>
    <w:rsid w:val="00FE10AA"/>
    <w:rsid w:val="00FE6407"/>
    <w:rsid w:val="00FE698F"/>
    <w:rsid w:val="00FF0DBB"/>
    <w:rsid w:val="00FF3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81a25,#034abd,#023a94,#c30,#036"/>
    </o:shapedefaults>
    <o:shapelayout v:ext="edit">
      <o:idmap v:ext="edit" data="1"/>
    </o:shapelayout>
  </w:shapeDefaults>
  <w:decimalSymbol w:val="."/>
  <w:listSeparator w:val=","/>
  <w14:docId w14:val="35175823"/>
  <w15:docId w15:val="{360BC8EC-2EDC-422A-9857-52142983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575"/>
    <w:pPr>
      <w:spacing w:after="160" w:line="276" w:lineRule="auto"/>
    </w:pPr>
    <w:rPr>
      <w:rFonts w:ascii="Franklin Gothic Book" w:hAnsi="Franklin Gothic Book"/>
      <w:szCs w:val="22"/>
    </w:rPr>
  </w:style>
  <w:style w:type="paragraph" w:styleId="Heading1">
    <w:name w:val="heading 1"/>
    <w:basedOn w:val="ListParagraph"/>
    <w:next w:val="Normal"/>
    <w:link w:val="Heading1Char"/>
    <w:uiPriority w:val="9"/>
    <w:qFormat/>
    <w:rsid w:val="00F13209"/>
    <w:pPr>
      <w:spacing w:after="80" w:line="240" w:lineRule="auto"/>
      <w:ind w:left="0"/>
      <w:outlineLvl w:val="0"/>
    </w:pPr>
    <w:rPr>
      <w:rFonts w:ascii="Franklin Gothic Demi" w:hAnsi="Franklin Gothic Demi"/>
      <w:color w:val="0070B2" w:themeColor="accent6"/>
      <w:sz w:val="26"/>
      <w:szCs w:val="28"/>
    </w:rPr>
  </w:style>
  <w:style w:type="paragraph" w:styleId="Heading2">
    <w:name w:val="heading 2"/>
    <w:basedOn w:val="Normal"/>
    <w:next w:val="Normal"/>
    <w:link w:val="Heading2Char"/>
    <w:uiPriority w:val="9"/>
    <w:unhideWhenUsed/>
    <w:qFormat/>
    <w:rsid w:val="00D77B46"/>
    <w:pPr>
      <w:spacing w:before="60" w:after="60"/>
      <w:outlineLvl w:val="1"/>
    </w:pPr>
    <w:rPr>
      <w:color w:val="0070B2"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1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BD9"/>
    <w:rPr>
      <w:rFonts w:ascii="Tahoma" w:hAnsi="Tahoma" w:cs="Tahoma"/>
      <w:sz w:val="16"/>
      <w:szCs w:val="16"/>
    </w:rPr>
  </w:style>
  <w:style w:type="paragraph" w:styleId="Header">
    <w:name w:val="header"/>
    <w:basedOn w:val="Normal"/>
    <w:link w:val="HeaderChar"/>
    <w:uiPriority w:val="99"/>
    <w:unhideWhenUsed/>
    <w:rsid w:val="001C7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D9A"/>
  </w:style>
  <w:style w:type="paragraph" w:styleId="Footer">
    <w:name w:val="footer"/>
    <w:basedOn w:val="Normal"/>
    <w:link w:val="FooterChar"/>
    <w:uiPriority w:val="99"/>
    <w:unhideWhenUsed/>
    <w:rsid w:val="001C7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D9A"/>
  </w:style>
  <w:style w:type="character" w:customStyle="1" w:styleId="mission">
    <w:name w:val="mission"/>
    <w:uiPriority w:val="99"/>
    <w:rsid w:val="00A44FA2"/>
    <w:rPr>
      <w:rFonts w:ascii="Joanna MT" w:hAnsi="Joanna MT" w:cs="Joanna MT"/>
      <w:b/>
      <w:bCs/>
      <w:i/>
      <w:iCs/>
      <w:sz w:val="20"/>
      <w:szCs w:val="20"/>
    </w:rPr>
  </w:style>
  <w:style w:type="paragraph" w:customStyle="1" w:styleId="BasicParagraph">
    <w:name w:val="[Basic Paragraph]"/>
    <w:basedOn w:val="Normal"/>
    <w:uiPriority w:val="99"/>
    <w:rsid w:val="00A44FA2"/>
    <w:pPr>
      <w:autoSpaceDE w:val="0"/>
      <w:autoSpaceDN w:val="0"/>
      <w:adjustRightInd w:val="0"/>
      <w:spacing w:after="0" w:line="288" w:lineRule="auto"/>
      <w:textAlignment w:val="center"/>
    </w:pPr>
    <w:rPr>
      <w:rFonts w:ascii="Times New Roman" w:hAnsi="Times New Roman"/>
      <w:color w:val="000000"/>
      <w:szCs w:val="24"/>
    </w:rPr>
  </w:style>
  <w:style w:type="character" w:customStyle="1" w:styleId="body">
    <w:name w:val="body"/>
    <w:uiPriority w:val="99"/>
    <w:rsid w:val="00A44FA2"/>
    <w:rPr>
      <w:rFonts w:ascii="Joanna MT" w:hAnsi="Joanna MT" w:cs="Joanna MT"/>
      <w:sz w:val="24"/>
      <w:szCs w:val="24"/>
    </w:rPr>
  </w:style>
  <w:style w:type="character" w:customStyle="1" w:styleId="FemaHead">
    <w:name w:val="Fema Head"/>
    <w:uiPriority w:val="99"/>
    <w:rsid w:val="00A44FA2"/>
    <w:rPr>
      <w:rFonts w:ascii="Franklin Gothic Book" w:hAnsi="Franklin Gothic Book" w:cs="Franklin Gothic Book"/>
      <w:color w:val="006699"/>
      <w:sz w:val="36"/>
      <w:szCs w:val="36"/>
    </w:rPr>
  </w:style>
  <w:style w:type="paragraph" w:customStyle="1" w:styleId="Default">
    <w:name w:val="Default"/>
    <w:rsid w:val="00FD436D"/>
    <w:pPr>
      <w:autoSpaceDE w:val="0"/>
      <w:autoSpaceDN w:val="0"/>
      <w:adjustRightInd w:val="0"/>
    </w:pPr>
    <w:rPr>
      <w:rFonts w:ascii="Joanna MT" w:hAnsi="Joanna MT" w:cs="Joanna MT"/>
      <w:color w:val="000000"/>
      <w:sz w:val="24"/>
      <w:szCs w:val="24"/>
    </w:rPr>
  </w:style>
  <w:style w:type="paragraph" w:customStyle="1" w:styleId="Pa0">
    <w:name w:val="Pa0"/>
    <w:basedOn w:val="Default"/>
    <w:next w:val="Default"/>
    <w:uiPriority w:val="99"/>
    <w:rsid w:val="00FD436D"/>
    <w:pPr>
      <w:spacing w:line="241" w:lineRule="atLeast"/>
    </w:pPr>
    <w:rPr>
      <w:rFonts w:cs="Times New Roman"/>
      <w:color w:val="auto"/>
    </w:rPr>
  </w:style>
  <w:style w:type="character" w:customStyle="1" w:styleId="A3">
    <w:name w:val="A3"/>
    <w:uiPriority w:val="99"/>
    <w:rsid w:val="00FD436D"/>
    <w:rPr>
      <w:rFonts w:cs="Joanna MT"/>
      <w:color w:val="000000"/>
      <w:sz w:val="26"/>
      <w:szCs w:val="26"/>
    </w:rPr>
  </w:style>
  <w:style w:type="character" w:customStyle="1" w:styleId="A4">
    <w:name w:val="A4"/>
    <w:uiPriority w:val="99"/>
    <w:rsid w:val="00FD436D"/>
    <w:rPr>
      <w:rFonts w:cs="Joanna MT"/>
      <w:b/>
      <w:bCs/>
      <w:i/>
      <w:iCs/>
      <w:color w:val="000000"/>
      <w:sz w:val="20"/>
      <w:szCs w:val="20"/>
    </w:rPr>
  </w:style>
  <w:style w:type="paragraph" w:styleId="ListParagraph">
    <w:name w:val="List Paragraph"/>
    <w:basedOn w:val="Normal"/>
    <w:link w:val="ListParagraphChar"/>
    <w:uiPriority w:val="34"/>
    <w:rsid w:val="0019150A"/>
    <w:pPr>
      <w:ind w:left="720"/>
      <w:contextualSpacing/>
    </w:pPr>
  </w:style>
  <w:style w:type="character" w:customStyle="1" w:styleId="Heading1Char">
    <w:name w:val="Heading 1 Char"/>
    <w:basedOn w:val="DefaultParagraphFont"/>
    <w:link w:val="Heading1"/>
    <w:uiPriority w:val="9"/>
    <w:rsid w:val="00F13209"/>
    <w:rPr>
      <w:rFonts w:ascii="Franklin Gothic Demi" w:hAnsi="Franklin Gothic Demi"/>
      <w:color w:val="0070B2" w:themeColor="accent6"/>
      <w:sz w:val="26"/>
      <w:szCs w:val="28"/>
    </w:rPr>
  </w:style>
  <w:style w:type="paragraph" w:customStyle="1" w:styleId="Bullet1">
    <w:name w:val="Bullet 1"/>
    <w:basedOn w:val="ListParagraph"/>
    <w:link w:val="Bullet1Char"/>
    <w:qFormat/>
    <w:rsid w:val="005D620C"/>
    <w:pPr>
      <w:numPr>
        <w:numId w:val="8"/>
      </w:numPr>
    </w:pPr>
    <w:rPr>
      <w:rFonts w:asciiTheme="minorHAnsi" w:hAnsiTheme="minorHAnsi"/>
      <w:szCs w:val="24"/>
    </w:rPr>
  </w:style>
  <w:style w:type="paragraph" w:styleId="Title">
    <w:name w:val="Title"/>
    <w:basedOn w:val="Normal"/>
    <w:next w:val="Normal"/>
    <w:link w:val="TitleChar"/>
    <w:uiPriority w:val="10"/>
    <w:qFormat/>
    <w:rsid w:val="0088233D"/>
    <w:pPr>
      <w:spacing w:after="0" w:line="240" w:lineRule="auto"/>
      <w:jc w:val="center"/>
    </w:pPr>
    <w:rPr>
      <w:rFonts w:ascii="Franklin Gothic Demi" w:hAnsi="Franklin Gothic Demi"/>
      <w:color w:val="FFFFFF"/>
      <w:sz w:val="28"/>
      <w:szCs w:val="28"/>
    </w:rPr>
  </w:style>
  <w:style w:type="character" w:customStyle="1" w:styleId="ListParagraphChar">
    <w:name w:val="List Paragraph Char"/>
    <w:basedOn w:val="DefaultParagraphFont"/>
    <w:link w:val="ListParagraph"/>
    <w:uiPriority w:val="34"/>
    <w:rsid w:val="00294A67"/>
    <w:rPr>
      <w:sz w:val="22"/>
      <w:szCs w:val="22"/>
    </w:rPr>
  </w:style>
  <w:style w:type="character" w:customStyle="1" w:styleId="Bullet1Char">
    <w:name w:val="Bullet 1 Char"/>
    <w:basedOn w:val="ListParagraphChar"/>
    <w:link w:val="Bullet1"/>
    <w:rsid w:val="005D620C"/>
    <w:rPr>
      <w:rFonts w:asciiTheme="minorHAnsi" w:hAnsiTheme="minorHAnsi"/>
      <w:sz w:val="22"/>
      <w:szCs w:val="24"/>
    </w:rPr>
  </w:style>
  <w:style w:type="character" w:customStyle="1" w:styleId="TitleChar">
    <w:name w:val="Title Char"/>
    <w:basedOn w:val="DefaultParagraphFont"/>
    <w:link w:val="Title"/>
    <w:uiPriority w:val="10"/>
    <w:rsid w:val="0088233D"/>
    <w:rPr>
      <w:rFonts w:ascii="Franklin Gothic Demi" w:hAnsi="Franklin Gothic Demi"/>
      <w:color w:val="FFFFFF"/>
      <w:sz w:val="28"/>
      <w:szCs w:val="28"/>
    </w:rPr>
  </w:style>
  <w:style w:type="character" w:customStyle="1" w:styleId="Heading2Char">
    <w:name w:val="Heading 2 Char"/>
    <w:basedOn w:val="DefaultParagraphFont"/>
    <w:link w:val="Heading2"/>
    <w:uiPriority w:val="9"/>
    <w:rsid w:val="00D77B46"/>
    <w:rPr>
      <w:rFonts w:ascii="Franklin Gothic Book" w:hAnsi="Franklin Gothic Book"/>
      <w:color w:val="0070B2" w:themeColor="accent6"/>
      <w:sz w:val="22"/>
      <w:szCs w:val="22"/>
    </w:rPr>
  </w:style>
  <w:style w:type="paragraph" w:customStyle="1" w:styleId="Captions">
    <w:name w:val="Captions"/>
    <w:basedOn w:val="BoxText"/>
    <w:link w:val="CaptionsChar"/>
    <w:rsid w:val="003F1BC1"/>
    <w:rPr>
      <w:sz w:val="22"/>
      <w:szCs w:val="22"/>
    </w:rPr>
  </w:style>
  <w:style w:type="paragraph" w:customStyle="1" w:styleId="Bullet2">
    <w:name w:val="Bullet 2"/>
    <w:basedOn w:val="Bullet1"/>
    <w:link w:val="Bullet2Char"/>
    <w:qFormat/>
    <w:rsid w:val="003A6E9E"/>
    <w:pPr>
      <w:numPr>
        <w:ilvl w:val="1"/>
      </w:numPr>
    </w:pPr>
  </w:style>
  <w:style w:type="character" w:customStyle="1" w:styleId="CaptionsChar">
    <w:name w:val="Captions Char"/>
    <w:basedOn w:val="DefaultParagraphFont"/>
    <w:link w:val="Captions"/>
    <w:rsid w:val="003F1BC1"/>
    <w:rPr>
      <w:rFonts w:ascii="Franklin Gothic Medium" w:hAnsi="Franklin Gothic Medium"/>
      <w:color w:val="002F80" w:themeColor="text2"/>
      <w:sz w:val="22"/>
      <w:szCs w:val="22"/>
    </w:rPr>
  </w:style>
  <w:style w:type="character" w:customStyle="1" w:styleId="Bullet2Char">
    <w:name w:val="Bullet 2 Char"/>
    <w:basedOn w:val="Bullet1Char"/>
    <w:link w:val="Bullet2"/>
    <w:rsid w:val="003A6E9E"/>
    <w:rPr>
      <w:rFonts w:asciiTheme="minorHAnsi" w:hAnsiTheme="minorHAnsi"/>
      <w:sz w:val="24"/>
      <w:szCs w:val="24"/>
    </w:rPr>
  </w:style>
  <w:style w:type="paragraph" w:customStyle="1" w:styleId="Number1">
    <w:name w:val="Number 1"/>
    <w:basedOn w:val="ListParagraph"/>
    <w:link w:val="Number1Char"/>
    <w:qFormat/>
    <w:rsid w:val="00B43E04"/>
    <w:pPr>
      <w:numPr>
        <w:numId w:val="11"/>
      </w:numPr>
      <w:spacing w:before="20" w:after="20"/>
      <w:ind w:left="360"/>
      <w:contextualSpacing w:val="0"/>
    </w:pPr>
  </w:style>
  <w:style w:type="paragraph" w:customStyle="1" w:styleId="Number2">
    <w:name w:val="Number 2"/>
    <w:basedOn w:val="ListParagraph"/>
    <w:link w:val="Number2Char"/>
    <w:qFormat/>
    <w:rsid w:val="005468AA"/>
    <w:pPr>
      <w:numPr>
        <w:ilvl w:val="1"/>
        <w:numId w:val="11"/>
      </w:numPr>
    </w:pPr>
  </w:style>
  <w:style w:type="character" w:customStyle="1" w:styleId="Number1Char">
    <w:name w:val="Number 1 Char"/>
    <w:basedOn w:val="ListParagraphChar"/>
    <w:link w:val="Number1"/>
    <w:rsid w:val="00B43E04"/>
    <w:rPr>
      <w:rFonts w:ascii="Franklin Gothic Book" w:hAnsi="Franklin Gothic Book"/>
      <w:sz w:val="22"/>
      <w:szCs w:val="22"/>
    </w:rPr>
  </w:style>
  <w:style w:type="character" w:customStyle="1" w:styleId="Number2Char">
    <w:name w:val="Number 2 Char"/>
    <w:basedOn w:val="ListParagraphChar"/>
    <w:link w:val="Number2"/>
    <w:rsid w:val="005468AA"/>
    <w:rPr>
      <w:rFonts w:ascii="Franklin Gothic Book" w:hAnsi="Franklin Gothic Book"/>
      <w:sz w:val="24"/>
      <w:szCs w:val="22"/>
    </w:rPr>
  </w:style>
  <w:style w:type="paragraph" w:customStyle="1" w:styleId="BoxHed">
    <w:name w:val="Box Hed"/>
    <w:basedOn w:val="Normal"/>
    <w:next w:val="BoxText"/>
    <w:link w:val="BoxHedChar"/>
    <w:rsid w:val="00CE7B2E"/>
    <w:rPr>
      <w:rFonts w:ascii="Franklin Gothic Demi" w:hAnsi="Franklin Gothic Demi"/>
      <w:color w:val="002F80" w:themeColor="text2"/>
    </w:rPr>
  </w:style>
  <w:style w:type="paragraph" w:customStyle="1" w:styleId="BoxText">
    <w:name w:val="Box Text"/>
    <w:basedOn w:val="Normal"/>
    <w:link w:val="BoxTextChar"/>
    <w:qFormat/>
    <w:rsid w:val="00AE0249"/>
    <w:pPr>
      <w:pBdr>
        <w:top w:val="single" w:sz="24" w:space="8" w:color="002F80"/>
        <w:left w:val="single" w:sz="24" w:space="9" w:color="002F80"/>
        <w:bottom w:val="single" w:sz="24" w:space="6" w:color="002F80"/>
        <w:right w:val="single" w:sz="24" w:space="8" w:color="002F80"/>
      </w:pBdr>
      <w:shd w:val="clear" w:color="auto" w:fill="EFEFEF"/>
      <w:spacing w:after="120"/>
      <w:ind w:left="245"/>
    </w:pPr>
    <w:rPr>
      <w:rFonts w:ascii="Franklin Gothic Medium" w:hAnsi="Franklin Gothic Medium"/>
      <w:color w:val="002F80" w:themeColor="text2"/>
      <w:szCs w:val="20"/>
    </w:rPr>
  </w:style>
  <w:style w:type="character" w:customStyle="1" w:styleId="BoxHedChar">
    <w:name w:val="Box Hed Char"/>
    <w:basedOn w:val="DefaultParagraphFont"/>
    <w:link w:val="BoxHed"/>
    <w:rsid w:val="00CE7B2E"/>
    <w:rPr>
      <w:rFonts w:ascii="Franklin Gothic Demi" w:hAnsi="Franklin Gothic Demi"/>
      <w:color w:val="002F80" w:themeColor="text2"/>
      <w:sz w:val="22"/>
      <w:szCs w:val="22"/>
    </w:rPr>
  </w:style>
  <w:style w:type="character" w:customStyle="1" w:styleId="BoxTextChar">
    <w:name w:val="Box Text Char"/>
    <w:basedOn w:val="DefaultParagraphFont"/>
    <w:link w:val="BoxText"/>
    <w:rsid w:val="00AE0249"/>
    <w:rPr>
      <w:rFonts w:ascii="Franklin Gothic Medium" w:hAnsi="Franklin Gothic Medium"/>
      <w:color w:val="002F80" w:themeColor="text2"/>
      <w:shd w:val="clear" w:color="auto" w:fill="EFEFEF"/>
    </w:rPr>
  </w:style>
  <w:style w:type="paragraph" w:customStyle="1" w:styleId="Bullet3">
    <w:name w:val="Bullet 3"/>
    <w:basedOn w:val="Bullet2"/>
    <w:rsid w:val="00815F19"/>
    <w:pPr>
      <w:numPr>
        <w:ilvl w:val="0"/>
        <w:numId w:val="0"/>
      </w:numPr>
      <w:spacing w:after="120" w:line="240" w:lineRule="auto"/>
      <w:ind w:left="1440" w:hanging="360"/>
      <w:contextualSpacing w:val="0"/>
    </w:pPr>
    <w:rPr>
      <w:rFonts w:ascii="Times New Roman" w:eastAsia="Times New Roman" w:hAnsi="Times New Roman"/>
      <w:sz w:val="24"/>
      <w:szCs w:val="22"/>
    </w:rPr>
  </w:style>
  <w:style w:type="paragraph" w:styleId="Revision">
    <w:name w:val="Revision"/>
    <w:hidden/>
    <w:uiPriority w:val="99"/>
    <w:semiHidden/>
    <w:rsid w:val="00453F5D"/>
    <w:rPr>
      <w:rFonts w:ascii="Franklin Gothic Book" w:hAnsi="Franklin Gothic Book"/>
      <w:sz w:val="22"/>
      <w:szCs w:val="22"/>
    </w:rPr>
  </w:style>
  <w:style w:type="paragraph" w:customStyle="1" w:styleId="TopHeading">
    <w:name w:val="Top Heading"/>
    <w:basedOn w:val="Normal"/>
    <w:link w:val="TopHeadingChar"/>
    <w:qFormat/>
    <w:rsid w:val="00E26201"/>
    <w:pPr>
      <w:spacing w:after="0" w:line="240" w:lineRule="auto"/>
      <w:contextualSpacing/>
      <w:jc w:val="right"/>
    </w:pPr>
    <w:rPr>
      <w:color w:val="FFFFFF"/>
      <w:sz w:val="36"/>
      <w:szCs w:val="36"/>
    </w:rPr>
  </w:style>
  <w:style w:type="paragraph" w:customStyle="1" w:styleId="Top2Heading">
    <w:name w:val="Top 2 Heading"/>
    <w:basedOn w:val="Normal"/>
    <w:link w:val="Top2HeadingChar"/>
    <w:rsid w:val="00CE7B2E"/>
    <w:rPr>
      <w:color w:val="FFFFFF"/>
      <w:sz w:val="28"/>
      <w:szCs w:val="28"/>
    </w:rPr>
  </w:style>
  <w:style w:type="character" w:customStyle="1" w:styleId="TopHeadingChar">
    <w:name w:val="Top Heading Char"/>
    <w:basedOn w:val="DefaultParagraphFont"/>
    <w:link w:val="TopHeading"/>
    <w:rsid w:val="00E26201"/>
    <w:rPr>
      <w:rFonts w:ascii="Franklin Gothic Book" w:hAnsi="Franklin Gothic Book"/>
      <w:color w:val="FFFFFF"/>
      <w:sz w:val="36"/>
      <w:szCs w:val="36"/>
    </w:rPr>
  </w:style>
  <w:style w:type="paragraph" w:customStyle="1" w:styleId="BoxBullet1">
    <w:name w:val="Box Bullet 1"/>
    <w:basedOn w:val="Normal"/>
    <w:link w:val="BoxBullet1Char"/>
    <w:qFormat/>
    <w:rsid w:val="002D4E0E"/>
    <w:pPr>
      <w:numPr>
        <w:numId w:val="27"/>
      </w:numPr>
      <w:pBdr>
        <w:top w:val="single" w:sz="24" w:space="8" w:color="002F80"/>
        <w:left w:val="single" w:sz="24" w:space="9" w:color="002F80"/>
        <w:bottom w:val="single" w:sz="24" w:space="6" w:color="002F80"/>
        <w:right w:val="single" w:sz="24" w:space="8" w:color="002F80"/>
      </w:pBdr>
      <w:shd w:val="clear" w:color="auto" w:fill="EFEFEF"/>
      <w:spacing w:after="60"/>
      <w:ind w:left="461" w:hanging="216"/>
      <w:contextualSpacing/>
    </w:pPr>
    <w:rPr>
      <w:rFonts w:ascii="Franklin Gothic Medium" w:hAnsi="Franklin Gothic Medium"/>
      <w:color w:val="002F80" w:themeColor="text2"/>
      <w:szCs w:val="20"/>
    </w:rPr>
  </w:style>
  <w:style w:type="character" w:customStyle="1" w:styleId="Top2HeadingChar">
    <w:name w:val="Top 2 Heading Char"/>
    <w:basedOn w:val="DefaultParagraphFont"/>
    <w:link w:val="Top2Heading"/>
    <w:rsid w:val="00CE7B2E"/>
    <w:rPr>
      <w:rFonts w:ascii="Franklin Gothic Book" w:hAnsi="Franklin Gothic Book"/>
      <w:color w:val="FFFFFF"/>
      <w:sz w:val="28"/>
      <w:szCs w:val="28"/>
    </w:rPr>
  </w:style>
  <w:style w:type="character" w:styleId="Hyperlink">
    <w:name w:val="Hyperlink"/>
    <w:basedOn w:val="DefaultParagraphFont"/>
    <w:uiPriority w:val="99"/>
    <w:unhideWhenUsed/>
    <w:rsid w:val="00CE5F8C"/>
    <w:rPr>
      <w:color w:val="0000FF" w:themeColor="hyperlink"/>
      <w:u w:val="single"/>
    </w:rPr>
  </w:style>
  <w:style w:type="character" w:customStyle="1" w:styleId="BoxBullet1Char">
    <w:name w:val="Box Bullet 1 Char"/>
    <w:basedOn w:val="BoxTextChar"/>
    <w:link w:val="BoxBullet1"/>
    <w:rsid w:val="002D4E0E"/>
    <w:rPr>
      <w:rFonts w:ascii="Franklin Gothic Medium" w:hAnsi="Franklin Gothic Medium"/>
      <w:color w:val="002F80" w:themeColor="text2"/>
      <w:shd w:val="clear" w:color="auto" w:fill="EFEFEF"/>
    </w:rPr>
  </w:style>
  <w:style w:type="paragraph" w:customStyle="1" w:styleId="Footerwebaddress">
    <w:name w:val="Footer web address"/>
    <w:basedOn w:val="Heading1"/>
    <w:link w:val="FooterwebaddressChar"/>
    <w:qFormat/>
    <w:rsid w:val="007F671A"/>
    <w:pPr>
      <w:spacing w:after="0"/>
      <w:jc w:val="center"/>
    </w:pPr>
    <w:rPr>
      <w:color w:val="002F80" w:themeColor="text2"/>
    </w:rPr>
  </w:style>
  <w:style w:type="character" w:customStyle="1" w:styleId="FooterwebaddressChar">
    <w:name w:val="Footer web address Char"/>
    <w:basedOn w:val="Heading1Char"/>
    <w:link w:val="Footerwebaddress"/>
    <w:rsid w:val="007F671A"/>
    <w:rPr>
      <w:rFonts w:ascii="Franklin Gothic Demi" w:hAnsi="Franklin Gothic Demi"/>
      <w:color w:val="002F80" w:themeColor="text2"/>
      <w:sz w:val="28"/>
      <w:szCs w:val="28"/>
    </w:rPr>
  </w:style>
  <w:style w:type="character" w:styleId="Strong">
    <w:name w:val="Strong"/>
    <w:basedOn w:val="DefaultParagraphFont"/>
    <w:uiPriority w:val="22"/>
    <w:qFormat/>
    <w:rsid w:val="00E76B73"/>
    <w:rPr>
      <w:rFonts w:ascii="Franklin Gothic Demi" w:hAnsi="Franklin Gothic Demi"/>
      <w:bCs/>
    </w:rPr>
  </w:style>
  <w:style w:type="paragraph" w:customStyle="1" w:styleId="footertext">
    <w:name w:val="footer text"/>
    <w:basedOn w:val="Heading1"/>
    <w:link w:val="footertextChar"/>
    <w:qFormat/>
    <w:rsid w:val="003E1399"/>
    <w:pPr>
      <w:spacing w:after="60" w:line="276" w:lineRule="auto"/>
      <w:contextualSpacing w:val="0"/>
    </w:pPr>
    <w:rPr>
      <w:color w:val="002F80" w:themeColor="text2"/>
      <w:sz w:val="22"/>
      <w:szCs w:val="22"/>
    </w:rPr>
  </w:style>
  <w:style w:type="character" w:customStyle="1" w:styleId="footertextChar">
    <w:name w:val="footer text Char"/>
    <w:basedOn w:val="Heading1Char"/>
    <w:link w:val="footertext"/>
    <w:rsid w:val="003E1399"/>
    <w:rPr>
      <w:rFonts w:ascii="Franklin Gothic Demi" w:hAnsi="Franklin Gothic Demi"/>
      <w:color w:val="002F80" w:themeColor="text2"/>
      <w:sz w:val="22"/>
      <w:szCs w:val="22"/>
    </w:rPr>
  </w:style>
  <w:style w:type="table" w:styleId="TableGrid">
    <w:name w:val="Table Grid"/>
    <w:basedOn w:val="TableNormal"/>
    <w:uiPriority w:val="59"/>
    <w:rsid w:val="00825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5C7B"/>
    <w:pPr>
      <w:spacing w:after="200" w:line="240" w:lineRule="auto"/>
      <w:jc w:val="center"/>
    </w:pPr>
    <w:rPr>
      <w:rFonts w:ascii="Franklin Gothic Demi" w:hAnsi="Franklin Gothic Demi"/>
      <w:bCs/>
      <w:color w:val="002F80" w:themeColor="accent1"/>
      <w:sz w:val="18"/>
      <w:szCs w:val="18"/>
    </w:rPr>
  </w:style>
  <w:style w:type="table" w:customStyle="1" w:styleId="TableGrid1">
    <w:name w:val="Table Grid1"/>
    <w:basedOn w:val="TableNormal"/>
    <w:next w:val="TableGrid"/>
    <w:uiPriority w:val="59"/>
    <w:rsid w:val="005C3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xHeading">
    <w:name w:val="Box Heading"/>
    <w:basedOn w:val="DefaultParagraphFont"/>
    <w:uiPriority w:val="1"/>
    <w:rsid w:val="002D4E0E"/>
    <w:rPr>
      <w:rFonts w:ascii="Franklin Gothic Demi" w:hAnsi="Franklin Gothic Demi"/>
      <w:sz w:val="26"/>
      <w:szCs w:val="26"/>
    </w:rPr>
  </w:style>
  <w:style w:type="paragraph" w:customStyle="1" w:styleId="BoxHed1">
    <w:name w:val="Box Hed 1"/>
    <w:basedOn w:val="BoxText"/>
    <w:link w:val="BoxHed1Char"/>
    <w:qFormat/>
    <w:rsid w:val="00B43E04"/>
    <w:pPr>
      <w:spacing w:before="60"/>
    </w:pPr>
    <w:rPr>
      <w:rFonts w:ascii="Franklin Gothic Demi" w:hAnsi="Franklin Gothic Demi"/>
      <w:sz w:val="25"/>
      <w:szCs w:val="26"/>
    </w:rPr>
  </w:style>
  <w:style w:type="character" w:customStyle="1" w:styleId="BoxHed1Char">
    <w:name w:val="Box Hed 1 Char"/>
    <w:basedOn w:val="BoxTextChar"/>
    <w:link w:val="BoxHed1"/>
    <w:rsid w:val="00B43E04"/>
    <w:rPr>
      <w:rFonts w:ascii="Franklin Gothic Demi" w:hAnsi="Franklin Gothic Demi"/>
      <w:color w:val="002F80" w:themeColor="text2"/>
      <w:sz w:val="25"/>
      <w:szCs w:val="26"/>
      <w:shd w:val="clear" w:color="auto" w:fill="EFEFEF"/>
    </w:rPr>
  </w:style>
  <w:style w:type="character" w:styleId="CommentReference">
    <w:name w:val="annotation reference"/>
    <w:basedOn w:val="DefaultParagraphFont"/>
    <w:uiPriority w:val="99"/>
    <w:semiHidden/>
    <w:unhideWhenUsed/>
    <w:rsid w:val="00B25C0B"/>
    <w:rPr>
      <w:sz w:val="16"/>
      <w:szCs w:val="16"/>
    </w:rPr>
  </w:style>
  <w:style w:type="paragraph" w:styleId="CommentText">
    <w:name w:val="annotation text"/>
    <w:basedOn w:val="Normal"/>
    <w:link w:val="CommentTextChar"/>
    <w:uiPriority w:val="99"/>
    <w:semiHidden/>
    <w:unhideWhenUsed/>
    <w:rsid w:val="00B25C0B"/>
    <w:pPr>
      <w:spacing w:after="0" w:line="240" w:lineRule="auto"/>
    </w:pPr>
    <w:rPr>
      <w:rFonts w:ascii="Times New Roman" w:eastAsiaTheme="minorHAnsi" w:hAnsi="Times New Roman" w:cstheme="minorBidi"/>
      <w:szCs w:val="20"/>
    </w:rPr>
  </w:style>
  <w:style w:type="character" w:customStyle="1" w:styleId="CommentTextChar">
    <w:name w:val="Comment Text Char"/>
    <w:basedOn w:val="DefaultParagraphFont"/>
    <w:link w:val="CommentText"/>
    <w:uiPriority w:val="99"/>
    <w:semiHidden/>
    <w:rsid w:val="00B25C0B"/>
    <w:rPr>
      <w:rFonts w:ascii="Times New Roman" w:eastAsiaTheme="minorHAnsi" w:hAnsi="Times New Roman" w:cstheme="minorBidi"/>
    </w:rPr>
  </w:style>
  <w:style w:type="paragraph" w:styleId="CommentSubject">
    <w:name w:val="annotation subject"/>
    <w:basedOn w:val="CommentText"/>
    <w:next w:val="CommentText"/>
    <w:link w:val="CommentSubjectChar"/>
    <w:uiPriority w:val="99"/>
    <w:semiHidden/>
    <w:unhideWhenUsed/>
    <w:rsid w:val="000362F3"/>
    <w:pPr>
      <w:spacing w:after="160"/>
    </w:pPr>
    <w:rPr>
      <w:rFonts w:ascii="Franklin Gothic Book" w:eastAsia="Arial" w:hAnsi="Franklin Gothic Book" w:cs="Times New Roman"/>
      <w:b/>
      <w:bCs/>
    </w:rPr>
  </w:style>
  <w:style w:type="character" w:customStyle="1" w:styleId="CommentSubjectChar">
    <w:name w:val="Comment Subject Char"/>
    <w:basedOn w:val="CommentTextChar"/>
    <w:link w:val="CommentSubject"/>
    <w:uiPriority w:val="99"/>
    <w:semiHidden/>
    <w:rsid w:val="000362F3"/>
    <w:rPr>
      <w:rFonts w:ascii="Franklin Gothic Book" w:eastAsiaTheme="minorHAnsi" w:hAnsi="Franklin Gothic Book" w:cstheme="minorBidi"/>
      <w:b/>
      <w:bCs/>
    </w:rPr>
  </w:style>
  <w:style w:type="character" w:styleId="LineNumber">
    <w:name w:val="line number"/>
    <w:basedOn w:val="DefaultParagraphFont"/>
    <w:uiPriority w:val="99"/>
    <w:semiHidden/>
    <w:unhideWhenUsed/>
    <w:rsid w:val="00F1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4041">
      <w:bodyDiv w:val="1"/>
      <w:marLeft w:val="0"/>
      <w:marRight w:val="0"/>
      <w:marTop w:val="0"/>
      <w:marBottom w:val="0"/>
      <w:divBdr>
        <w:top w:val="none" w:sz="0" w:space="0" w:color="auto"/>
        <w:left w:val="none" w:sz="0" w:space="0" w:color="auto"/>
        <w:bottom w:val="none" w:sz="0" w:space="0" w:color="auto"/>
        <w:right w:val="none" w:sz="0" w:space="0" w:color="auto"/>
      </w:divBdr>
    </w:div>
    <w:div w:id="1161845143">
      <w:bodyDiv w:val="1"/>
      <w:marLeft w:val="0"/>
      <w:marRight w:val="0"/>
      <w:marTop w:val="0"/>
      <w:marBottom w:val="0"/>
      <w:divBdr>
        <w:top w:val="none" w:sz="0" w:space="0" w:color="auto"/>
        <w:left w:val="none" w:sz="0" w:space="0" w:color="auto"/>
        <w:bottom w:val="none" w:sz="0" w:space="0" w:color="auto"/>
        <w:right w:val="none" w:sz="0" w:space="0" w:color="auto"/>
      </w:divBdr>
      <w:divsChild>
        <w:div w:id="700939892">
          <w:marLeft w:val="461"/>
          <w:marRight w:val="0"/>
          <w:marTop w:val="288"/>
          <w:marBottom w:val="0"/>
          <w:divBdr>
            <w:top w:val="none" w:sz="0" w:space="0" w:color="auto"/>
            <w:left w:val="none" w:sz="0" w:space="0" w:color="auto"/>
            <w:bottom w:val="none" w:sz="0" w:space="0" w:color="auto"/>
            <w:right w:val="none" w:sz="0" w:space="0" w:color="auto"/>
          </w:divBdr>
        </w:div>
      </w:divsChild>
    </w:div>
    <w:div w:id="1626154289">
      <w:bodyDiv w:val="1"/>
      <w:marLeft w:val="0"/>
      <w:marRight w:val="0"/>
      <w:marTop w:val="0"/>
      <w:marBottom w:val="0"/>
      <w:divBdr>
        <w:top w:val="none" w:sz="0" w:space="0" w:color="auto"/>
        <w:left w:val="none" w:sz="0" w:space="0" w:color="auto"/>
        <w:bottom w:val="none" w:sz="0" w:space="0" w:color="auto"/>
        <w:right w:val="none" w:sz="0" w:space="0" w:color="auto"/>
      </w:divBdr>
    </w:div>
    <w:div w:id="1874461346">
      <w:bodyDiv w:val="1"/>
      <w:marLeft w:val="0"/>
      <w:marRight w:val="0"/>
      <w:marTop w:val="0"/>
      <w:marBottom w:val="0"/>
      <w:divBdr>
        <w:top w:val="none" w:sz="0" w:space="0" w:color="auto"/>
        <w:left w:val="none" w:sz="0" w:space="0" w:color="auto"/>
        <w:bottom w:val="none" w:sz="0" w:space="0" w:color="auto"/>
        <w:right w:val="none" w:sz="0" w:space="0" w:color="auto"/>
      </w:divBdr>
      <w:divsChild>
        <w:div w:id="1673331530">
          <w:marLeft w:val="374"/>
          <w:marRight w:val="0"/>
          <w:marTop w:val="230"/>
          <w:marBottom w:val="0"/>
          <w:divBdr>
            <w:top w:val="none" w:sz="0" w:space="0" w:color="auto"/>
            <w:left w:val="none" w:sz="0" w:space="0" w:color="auto"/>
            <w:bottom w:val="none" w:sz="0" w:space="0" w:color="auto"/>
            <w:right w:val="none" w:sz="0" w:space="0" w:color="auto"/>
          </w:divBdr>
        </w:div>
        <w:div w:id="1036933514">
          <w:marLeft w:val="374"/>
          <w:marRight w:val="0"/>
          <w:marTop w:val="230"/>
          <w:marBottom w:val="0"/>
          <w:divBdr>
            <w:top w:val="none" w:sz="0" w:space="0" w:color="auto"/>
            <w:left w:val="none" w:sz="0" w:space="0" w:color="auto"/>
            <w:bottom w:val="none" w:sz="0" w:space="0" w:color="auto"/>
            <w:right w:val="none" w:sz="0" w:space="0" w:color="auto"/>
          </w:divBdr>
        </w:div>
        <w:div w:id="28916767">
          <w:marLeft w:val="374"/>
          <w:marRight w:val="0"/>
          <w:marTop w:val="230"/>
          <w:marBottom w:val="0"/>
          <w:divBdr>
            <w:top w:val="none" w:sz="0" w:space="0" w:color="auto"/>
            <w:left w:val="none" w:sz="0" w:space="0" w:color="auto"/>
            <w:bottom w:val="none" w:sz="0" w:space="0" w:color="auto"/>
            <w:right w:val="none" w:sz="0" w:space="0" w:color="auto"/>
          </w:divBdr>
        </w:div>
        <w:div w:id="1617561364">
          <w:marLeft w:val="374"/>
          <w:marRight w:val="0"/>
          <w:marTop w:val="230"/>
          <w:marBottom w:val="0"/>
          <w:divBdr>
            <w:top w:val="none" w:sz="0" w:space="0" w:color="auto"/>
            <w:left w:val="none" w:sz="0" w:space="0" w:color="auto"/>
            <w:bottom w:val="none" w:sz="0" w:space="0" w:color="auto"/>
            <w:right w:val="none" w:sz="0" w:space="0" w:color="auto"/>
          </w:divBdr>
        </w:div>
        <w:div w:id="94525583">
          <w:marLeft w:val="374"/>
          <w:marRight w:val="0"/>
          <w:marTop w:val="230"/>
          <w:marBottom w:val="0"/>
          <w:divBdr>
            <w:top w:val="none" w:sz="0" w:space="0" w:color="auto"/>
            <w:left w:val="none" w:sz="0" w:space="0" w:color="auto"/>
            <w:bottom w:val="none" w:sz="0" w:space="0" w:color="auto"/>
            <w:right w:val="none" w:sz="0" w:space="0" w:color="auto"/>
          </w:divBdr>
        </w:div>
        <w:div w:id="554243203">
          <w:marLeft w:val="374"/>
          <w:marRight w:val="0"/>
          <w:marTop w:val="2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58609\Desktop\NIC%20part%20deux\Templates\TEMPLATE_PPD-8_Information%20Sheet_20150422.dotx" TargetMode="External"/></Relationships>
</file>

<file path=word/theme/theme1.xml><?xml version="1.0" encoding="utf-8"?>
<a:theme xmlns:a="http://schemas.openxmlformats.org/drawingml/2006/main" name="Office Theme">
  <a:themeElements>
    <a:clrScheme name="DHS">
      <a:dk1>
        <a:sysClr val="windowText" lastClr="000000"/>
      </a:dk1>
      <a:lt1>
        <a:sysClr val="window" lastClr="FFFFFF"/>
      </a:lt1>
      <a:dk2>
        <a:srgbClr val="002F80"/>
      </a:dk2>
      <a:lt2>
        <a:srgbClr val="B0B1B3"/>
      </a:lt2>
      <a:accent1>
        <a:srgbClr val="002F80"/>
      </a:accent1>
      <a:accent2>
        <a:srgbClr val="B0B1B3"/>
      </a:accent2>
      <a:accent3>
        <a:srgbClr val="363636"/>
      </a:accent3>
      <a:accent4>
        <a:srgbClr val="A50021"/>
      </a:accent4>
      <a:accent5>
        <a:srgbClr val="598600"/>
      </a:accent5>
      <a:accent6>
        <a:srgbClr val="0070B2"/>
      </a:accent6>
      <a:hlink>
        <a:srgbClr val="0000FF"/>
      </a:hlink>
      <a:folHlink>
        <a:srgbClr val="800080"/>
      </a:folHlink>
    </a:clrScheme>
    <a:fontScheme name="FEMA Fact Sheet">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B0B1B3">
            <a:lumMod val="20000"/>
            <a:lumOff val="80000"/>
          </a:srgbClr>
        </a:solidFill>
        <a:ln w="38100">
          <a:solidFill>
            <a:srgbClr val="002F80"/>
          </a:solidFill>
          <a:miter lim="800000"/>
          <a:headEnd/>
          <a:tailEnd/>
        </a:ln>
      </a:spPr>
      <a:bodyPr rot="0" vert="horz" wrap="square" lIns="91440" tIns="91440" rIns="91440" bIns="9144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68ddf3f-b77f-46a0-9295-2b9495b51427"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0073e7-31cd-4c32-9712-79659562e3c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6B5023EEF847489DD1A0AC4F2199A4" ma:contentTypeVersion="0" ma:contentTypeDescription="Create a new document." ma:contentTypeScope="" ma:versionID="f9965c1ce393fe676f907327816ab203">
  <xsd:schema xmlns:xsd="http://www.w3.org/2001/XMLSchema" xmlns:xs="http://www.w3.org/2001/XMLSchema" xmlns:p="http://schemas.microsoft.com/office/2006/metadata/properties" xmlns:ns2="cc0073e7-31cd-4c32-9712-79659562e3c7" targetNamespace="http://schemas.microsoft.com/office/2006/metadata/properties" ma:root="true" ma:fieldsID="42288a8337a8de6c6293277a3b6a812a" ns2:_="">
    <xsd:import namespace="cc0073e7-31cd-4c32-9712-79659562e3c7"/>
    <xsd:element name="properties">
      <xsd:complexType>
        <xsd:sequence>
          <xsd:element name="documentManagement">
            <xsd:complexType>
              <xsd:all>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5fc4733f-1b50-4483-83a3-899ca39df90f}" ma:internalName="TaxCatchAll" ma:showField="CatchAllData" ma:web="36a5168c-7979-4e97-889f-79bd74648a3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5fc4733f-1b50-4483-83a3-899ca39df90f}" ma:internalName="TaxCatchAllLabel" ma:readOnly="true" ma:showField="CatchAllDataLabel" ma:web="36a5168c-7979-4e97-889f-79bd74648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361B-8B5E-44F9-9E95-960CD1F806F5}">
  <ds:schemaRefs>
    <ds:schemaRef ds:uri="Microsoft.SharePoint.Taxonomy.ContentTypeSync"/>
  </ds:schemaRefs>
</ds:datastoreItem>
</file>

<file path=customXml/itemProps2.xml><?xml version="1.0" encoding="utf-8"?>
<ds:datastoreItem xmlns:ds="http://schemas.openxmlformats.org/officeDocument/2006/customXml" ds:itemID="{236BBB7F-69B9-479D-A24F-6D4EEC5F269B}">
  <ds:schemaRefs>
    <ds:schemaRef ds:uri="http://schemas.microsoft.com/sharepoint/v3/contenttype/forms"/>
  </ds:schemaRefs>
</ds:datastoreItem>
</file>

<file path=customXml/itemProps3.xml><?xml version="1.0" encoding="utf-8"?>
<ds:datastoreItem xmlns:ds="http://schemas.openxmlformats.org/officeDocument/2006/customXml" ds:itemID="{E651D8CD-95F0-47C6-9C1B-3978CD4505B3}">
  <ds:schemaRefs>
    <ds:schemaRef ds:uri="http://schemas.microsoft.com/office/2006/metadata/properties"/>
    <ds:schemaRef ds:uri="http://schemas.microsoft.com/office/infopath/2007/PartnerControls"/>
    <ds:schemaRef ds:uri="cc0073e7-31cd-4c32-9712-79659562e3c7"/>
  </ds:schemaRefs>
</ds:datastoreItem>
</file>

<file path=customXml/itemProps4.xml><?xml version="1.0" encoding="utf-8"?>
<ds:datastoreItem xmlns:ds="http://schemas.openxmlformats.org/officeDocument/2006/customXml" ds:itemID="{D68547BB-F7FF-420F-A513-64E8F0CED6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073e7-31cd-4c32-9712-79659562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ED6CC3-9647-4ADB-95CC-52051D32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TEMPLATE_PPD-8_Information Sheet_20150422</Template>
  <TotalTime>1</TotalTime>
  <Pages>4</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Integration Center</dc:creator>
  <cp:lastModifiedBy>Curtis-Diggs, Percina (CTR)</cp:lastModifiedBy>
  <cp:revision>2</cp:revision>
  <cp:lastPrinted>2018-10-16T18:06:00Z</cp:lastPrinted>
  <dcterms:created xsi:type="dcterms:W3CDTF">2019-03-14T14:38:00Z</dcterms:created>
  <dcterms:modified xsi:type="dcterms:W3CDTF">2019-03-14T14:38:00Z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0x010100E16B5023EEF847489DD1A0AC4F2199A4</vt:lpwstr>
  </property>
</Properties>
</file>